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0150" w14:textId="6DA8F2A0" w:rsidR="00384FF1" w:rsidRPr="00384FF1" w:rsidRDefault="00384FF1" w:rsidP="00384FF1">
      <w:pPr>
        <w:tabs>
          <w:tab w:val="left" w:pos="9356"/>
        </w:tabs>
        <w:jc w:val="center"/>
        <w:rPr>
          <w:rFonts w:ascii="Arial" w:hAnsi="Arial" w:cs="Arial"/>
          <w:b/>
          <w:bCs/>
          <w:color w:val="002C5B"/>
          <w:sz w:val="40"/>
          <w:szCs w:val="40"/>
          <w:lang w:val="en-GB"/>
        </w:rPr>
      </w:pPr>
      <w:bookmarkStart w:id="0" w:name="OLE_LINK5"/>
      <w:bookmarkStart w:id="1" w:name="OLE_LINK6"/>
      <w:bookmarkStart w:id="2" w:name="_GoBack"/>
      <w:bookmarkEnd w:id="2"/>
      <w:r w:rsidRPr="00384FF1">
        <w:rPr>
          <w:rFonts w:ascii="Arial" w:hAnsi="Arial" w:cs="Arial"/>
          <w:b/>
          <w:bCs/>
          <w:color w:val="002C5B"/>
          <w:sz w:val="40"/>
          <w:szCs w:val="40"/>
          <w:lang w:val="en-GB"/>
        </w:rPr>
        <w:t xml:space="preserve">Coronavirus and Grounds Maintenance in </w:t>
      </w:r>
      <w:r w:rsidR="00B06650">
        <w:rPr>
          <w:rFonts w:ascii="Arial" w:hAnsi="Arial" w:cs="Arial"/>
          <w:b/>
          <w:bCs/>
          <w:color w:val="002C5B"/>
          <w:sz w:val="40"/>
          <w:szCs w:val="40"/>
          <w:lang w:val="en-GB"/>
        </w:rPr>
        <w:t>the Recreational Game</w:t>
      </w:r>
      <w:r w:rsidRPr="00384FF1">
        <w:rPr>
          <w:rFonts w:ascii="Arial" w:hAnsi="Arial" w:cs="Arial"/>
          <w:b/>
          <w:bCs/>
          <w:color w:val="002C5B"/>
          <w:sz w:val="40"/>
          <w:szCs w:val="40"/>
          <w:lang w:val="en-GB"/>
        </w:rPr>
        <w:t>: 25.03.2020</w:t>
      </w:r>
      <w:bookmarkEnd w:id="0"/>
      <w:bookmarkEnd w:id="1"/>
    </w:p>
    <w:p w14:paraId="6B624D1A" w14:textId="77777777" w:rsidR="00F0727D" w:rsidRPr="00366CF6" w:rsidRDefault="00F0727D" w:rsidP="00F0727D">
      <w:pPr>
        <w:tabs>
          <w:tab w:val="left" w:pos="9356"/>
        </w:tabs>
        <w:rPr>
          <w:rFonts w:ascii="Arial" w:eastAsia="Arial" w:hAnsi="Arial" w:cs="Arial"/>
          <w:b/>
          <w:bCs/>
          <w:color w:val="002C5B"/>
          <w:sz w:val="20"/>
          <w:szCs w:val="20"/>
          <w:lang w:val="en-GB"/>
        </w:rPr>
      </w:pPr>
    </w:p>
    <w:p w14:paraId="2D2B2397" w14:textId="67DAE98D" w:rsidR="0021613D" w:rsidRDefault="0021613D" w:rsidP="00F0727D">
      <w:pPr>
        <w:tabs>
          <w:tab w:val="left" w:pos="9356"/>
        </w:tabs>
        <w:jc w:val="both"/>
        <w:rPr>
          <w:rFonts w:ascii="Arial" w:eastAsia="Arial" w:hAnsi="Arial" w:cs="Arial"/>
          <w:color w:val="002C5B"/>
          <w:sz w:val="24"/>
          <w:szCs w:val="24"/>
        </w:rPr>
      </w:pPr>
      <w:r>
        <w:rPr>
          <w:rFonts w:ascii="Arial" w:eastAsia="Arial" w:hAnsi="Arial" w:cs="Arial"/>
          <w:color w:val="002C5B"/>
          <w:sz w:val="24"/>
          <w:szCs w:val="24"/>
        </w:rPr>
        <w:t xml:space="preserve">Following the outbreak of COVID-19 (the Coronavirus), all government advice should be followed. </w:t>
      </w:r>
    </w:p>
    <w:p w14:paraId="5B990B49" w14:textId="77777777" w:rsidR="0021613D" w:rsidRDefault="0021613D" w:rsidP="00F0727D">
      <w:pPr>
        <w:tabs>
          <w:tab w:val="left" w:pos="9356"/>
        </w:tabs>
        <w:jc w:val="both"/>
        <w:rPr>
          <w:rFonts w:ascii="Arial" w:eastAsia="Arial" w:hAnsi="Arial" w:cs="Arial"/>
          <w:color w:val="002C5B"/>
          <w:sz w:val="24"/>
          <w:szCs w:val="24"/>
          <w:lang w:val="en-GB"/>
        </w:rPr>
      </w:pPr>
    </w:p>
    <w:p w14:paraId="365D1EF2" w14:textId="79A972CA" w:rsidR="00F0727D" w:rsidRPr="00366CF6" w:rsidRDefault="00F0727D" w:rsidP="00F0727D">
      <w:pPr>
        <w:tabs>
          <w:tab w:val="left" w:pos="9356"/>
        </w:tabs>
        <w:jc w:val="both"/>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For the avoidance of doubt, due to the developing nature of the outbreak, all </w:t>
      </w:r>
      <w:r w:rsidR="00FB5F22">
        <w:rPr>
          <w:rFonts w:ascii="Arial" w:eastAsia="Arial" w:hAnsi="Arial" w:cs="Arial"/>
          <w:color w:val="002C5B"/>
          <w:sz w:val="24"/>
          <w:szCs w:val="24"/>
          <w:lang w:val="en-GB"/>
        </w:rPr>
        <w:t>grounds teams</w:t>
      </w:r>
      <w:r w:rsidRPr="00366CF6">
        <w:rPr>
          <w:rFonts w:ascii="Arial" w:eastAsia="Arial" w:hAnsi="Arial" w:cs="Arial"/>
          <w:color w:val="002C5B"/>
          <w:sz w:val="24"/>
          <w:szCs w:val="24"/>
          <w:lang w:val="en-GB"/>
        </w:rPr>
        <w:t xml:space="preserve"> must ensure that they are monitoring relevant Government and Public Health England (PHE) sites</w:t>
      </w:r>
      <w:r w:rsidR="00BA1BD1" w:rsidRPr="00BA1BD1">
        <w:rPr>
          <w:rFonts w:ascii="Arial" w:eastAsia="Arial" w:hAnsi="Arial" w:cs="Arial"/>
          <w:color w:val="002C5B"/>
          <w:sz w:val="24"/>
          <w:szCs w:val="24"/>
          <w:lang w:val="en-GB"/>
        </w:rPr>
        <w:t xml:space="preserve"> which may change and therefore have an impact on the contents of this document which is correct as </w:t>
      </w:r>
      <w:r w:rsidR="00BA1BD1">
        <w:rPr>
          <w:rFonts w:ascii="Arial" w:eastAsia="Arial" w:hAnsi="Arial" w:cs="Arial"/>
          <w:color w:val="002C5B"/>
          <w:sz w:val="24"/>
          <w:szCs w:val="24"/>
          <w:lang w:val="en-GB"/>
        </w:rPr>
        <w:t xml:space="preserve">of the morning of </w:t>
      </w:r>
      <w:r w:rsidR="00BA1BD1" w:rsidRPr="00BA1BD1">
        <w:rPr>
          <w:rFonts w:ascii="Arial" w:eastAsia="Arial" w:hAnsi="Arial" w:cs="Arial"/>
          <w:color w:val="002C5B"/>
          <w:sz w:val="24"/>
          <w:szCs w:val="24"/>
          <w:lang w:val="en-GB"/>
        </w:rPr>
        <w:t>2</w:t>
      </w:r>
      <w:r w:rsidR="00BA1BD1">
        <w:rPr>
          <w:rFonts w:ascii="Arial" w:eastAsia="Arial" w:hAnsi="Arial" w:cs="Arial"/>
          <w:color w:val="002C5B"/>
          <w:sz w:val="24"/>
          <w:szCs w:val="24"/>
          <w:lang w:val="en-GB"/>
        </w:rPr>
        <w:t>5</w:t>
      </w:r>
      <w:r w:rsidR="00BA1BD1" w:rsidRPr="00BA1BD1">
        <w:rPr>
          <w:rFonts w:ascii="Arial" w:eastAsia="Arial" w:hAnsi="Arial" w:cs="Arial"/>
          <w:color w:val="002C5B"/>
          <w:sz w:val="24"/>
          <w:szCs w:val="24"/>
          <w:lang w:val="en-GB"/>
        </w:rPr>
        <w:t xml:space="preserve"> March 2020</w:t>
      </w:r>
      <w:r w:rsidRPr="00366CF6">
        <w:rPr>
          <w:rFonts w:ascii="Arial" w:eastAsia="Arial" w:hAnsi="Arial" w:cs="Arial"/>
          <w:color w:val="002C5B"/>
          <w:sz w:val="24"/>
          <w:szCs w:val="24"/>
          <w:lang w:val="en-GB"/>
        </w:rPr>
        <w:t xml:space="preserve">. </w:t>
      </w:r>
    </w:p>
    <w:p w14:paraId="2D78EC3A" w14:textId="77777777" w:rsidR="00F0727D" w:rsidRPr="00366CF6" w:rsidRDefault="00F0727D" w:rsidP="00F0727D">
      <w:pPr>
        <w:tabs>
          <w:tab w:val="left" w:pos="9356"/>
        </w:tabs>
        <w:rPr>
          <w:rFonts w:ascii="Arial" w:eastAsia="Arial" w:hAnsi="Arial" w:cs="Arial"/>
          <w:color w:val="002C5B"/>
          <w:sz w:val="24"/>
          <w:szCs w:val="24"/>
          <w:lang w:val="en-GB"/>
        </w:rPr>
      </w:pPr>
    </w:p>
    <w:p w14:paraId="130B3D66" w14:textId="77777777" w:rsidR="00F0727D" w:rsidRPr="00366CF6" w:rsidRDefault="00C140AF" w:rsidP="00F0727D">
      <w:pPr>
        <w:tabs>
          <w:tab w:val="left" w:pos="9356"/>
        </w:tabs>
        <w:rPr>
          <w:rFonts w:ascii="Arial" w:eastAsia="Arial" w:hAnsi="Arial" w:cs="Arial"/>
          <w:color w:val="002C5B"/>
          <w:sz w:val="24"/>
          <w:szCs w:val="24"/>
          <w:u w:val="single"/>
          <w:lang w:val="en-GB"/>
        </w:rPr>
      </w:pPr>
      <w:hyperlink r:id="rId11" w:history="1">
        <w:r w:rsidR="00F0727D" w:rsidRPr="00366CF6">
          <w:rPr>
            <w:rStyle w:val="Hyperlink"/>
            <w:rFonts w:ascii="Arial" w:eastAsia="Arial" w:hAnsi="Arial" w:cs="Arial"/>
            <w:sz w:val="24"/>
            <w:szCs w:val="24"/>
            <w:lang w:val="en-GB"/>
          </w:rPr>
          <w:t>https://www.gov.uk/government/topical-events/coronavirus-covid-19-uk-government-response</w:t>
        </w:r>
      </w:hyperlink>
    </w:p>
    <w:p w14:paraId="313F1ABE" w14:textId="77777777" w:rsidR="00F0727D" w:rsidRPr="00366CF6" w:rsidRDefault="00F0727D" w:rsidP="00F0727D">
      <w:pPr>
        <w:tabs>
          <w:tab w:val="left" w:pos="9356"/>
        </w:tabs>
        <w:rPr>
          <w:rFonts w:ascii="Arial" w:eastAsia="Arial" w:hAnsi="Arial" w:cs="Arial"/>
          <w:color w:val="002C5B"/>
          <w:sz w:val="24"/>
          <w:szCs w:val="24"/>
          <w:u w:val="single"/>
          <w:lang w:val="en-GB"/>
        </w:rPr>
      </w:pPr>
    </w:p>
    <w:p w14:paraId="5CF1B6B3" w14:textId="77777777" w:rsidR="00F0727D" w:rsidRPr="00366CF6" w:rsidRDefault="00C140AF" w:rsidP="00F0727D">
      <w:pPr>
        <w:tabs>
          <w:tab w:val="left" w:pos="9356"/>
        </w:tabs>
        <w:rPr>
          <w:rFonts w:ascii="Arial" w:eastAsia="Arial" w:hAnsi="Arial" w:cs="Arial"/>
          <w:color w:val="002C5B"/>
          <w:sz w:val="24"/>
          <w:szCs w:val="24"/>
          <w:lang w:val="en-GB"/>
        </w:rPr>
      </w:pPr>
      <w:hyperlink r:id="rId12" w:history="1">
        <w:r w:rsidR="00F0727D" w:rsidRPr="00366CF6">
          <w:rPr>
            <w:rStyle w:val="Hyperlink"/>
            <w:rFonts w:ascii="Arial" w:eastAsia="Arial" w:hAnsi="Arial" w:cs="Arial"/>
            <w:sz w:val="24"/>
            <w:szCs w:val="24"/>
            <w:lang w:val="en-GB"/>
          </w:rPr>
          <w:t>https://www.gov.uk/government/publications/covid-19-stay-at-home-guidance</w:t>
        </w:r>
      </w:hyperlink>
    </w:p>
    <w:p w14:paraId="3FFADC66" w14:textId="77777777" w:rsidR="00F0727D" w:rsidRPr="00366CF6" w:rsidRDefault="00F0727D" w:rsidP="00F0727D">
      <w:pPr>
        <w:tabs>
          <w:tab w:val="left" w:pos="9356"/>
        </w:tabs>
        <w:rPr>
          <w:rFonts w:ascii="Arial" w:eastAsia="Arial" w:hAnsi="Arial" w:cs="Arial"/>
          <w:color w:val="002C5B"/>
          <w:sz w:val="24"/>
          <w:szCs w:val="24"/>
          <w:lang w:val="en-GB"/>
        </w:rPr>
      </w:pPr>
    </w:p>
    <w:p w14:paraId="15E61A10" w14:textId="26E4A8FE" w:rsidR="00F0727D" w:rsidRPr="00366CF6" w:rsidRDefault="00F0727D" w:rsidP="00F0727D">
      <w:pPr>
        <w:tabs>
          <w:tab w:val="left" w:pos="9356"/>
        </w:tabs>
        <w:jc w:val="both"/>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As of </w:t>
      </w:r>
      <w:r w:rsidR="001D044A">
        <w:rPr>
          <w:rFonts w:ascii="Arial" w:eastAsia="Arial" w:hAnsi="Arial" w:cs="Arial"/>
          <w:color w:val="002C5B"/>
          <w:sz w:val="24"/>
          <w:szCs w:val="24"/>
          <w:lang w:val="en-GB"/>
        </w:rPr>
        <w:t>23 March 2020</w:t>
      </w:r>
      <w:r w:rsidRPr="00366CF6">
        <w:rPr>
          <w:rFonts w:ascii="Arial" w:eastAsia="Arial" w:hAnsi="Arial" w:cs="Arial"/>
          <w:color w:val="002C5B"/>
          <w:sz w:val="24"/>
          <w:szCs w:val="24"/>
          <w:lang w:val="en-GB"/>
        </w:rPr>
        <w:t xml:space="preserve">, the Government introduced increasingly stringent social distancing in a further attempt to reduce the spread of the Coronavirus and the potential impact on vulnerable individuals. It is essential that this advice is adhered to in relation to the health and wellbeing of all individuals. </w:t>
      </w:r>
    </w:p>
    <w:p w14:paraId="37828598" w14:textId="77777777" w:rsidR="00F0727D" w:rsidRPr="00366CF6" w:rsidRDefault="00F0727D" w:rsidP="00F0727D">
      <w:pPr>
        <w:tabs>
          <w:tab w:val="left" w:pos="9356"/>
        </w:tabs>
        <w:rPr>
          <w:rFonts w:ascii="Arial" w:eastAsia="Arial" w:hAnsi="Arial" w:cs="Arial"/>
          <w:color w:val="002C5B"/>
          <w:sz w:val="24"/>
          <w:szCs w:val="24"/>
          <w:lang w:val="en-GB"/>
        </w:rPr>
      </w:pPr>
    </w:p>
    <w:p w14:paraId="254BF163" w14:textId="77777777" w:rsidR="00F0727D" w:rsidRPr="002F2BF8" w:rsidRDefault="00F0727D" w:rsidP="00F0727D">
      <w:pPr>
        <w:tabs>
          <w:tab w:val="left" w:pos="9356"/>
        </w:tabs>
        <w:rPr>
          <w:rFonts w:ascii="Arial" w:eastAsia="Arial" w:hAnsi="Arial" w:cs="Arial"/>
          <w:b/>
          <w:bCs/>
          <w:color w:val="002C5B"/>
          <w:sz w:val="24"/>
          <w:szCs w:val="24"/>
          <w:lang w:val="en-GB"/>
        </w:rPr>
      </w:pPr>
      <w:r w:rsidRPr="002F2BF8">
        <w:rPr>
          <w:rFonts w:ascii="Arial" w:eastAsia="Arial" w:hAnsi="Arial" w:cs="Arial"/>
          <w:b/>
          <w:bCs/>
          <w:color w:val="002C5B"/>
          <w:sz w:val="24"/>
          <w:szCs w:val="24"/>
          <w:lang w:val="en-GB"/>
        </w:rPr>
        <w:t xml:space="preserve">Instructions from the Government include a host of measures (not limited to): </w:t>
      </w:r>
    </w:p>
    <w:p w14:paraId="6D781C48" w14:textId="77777777" w:rsidR="00F0727D" w:rsidRPr="00366CF6" w:rsidRDefault="00F0727D" w:rsidP="00F0727D">
      <w:pPr>
        <w:tabs>
          <w:tab w:val="left" w:pos="9356"/>
        </w:tabs>
        <w:rPr>
          <w:rFonts w:ascii="Arial" w:eastAsia="Arial" w:hAnsi="Arial" w:cs="Arial"/>
          <w:color w:val="002C5B"/>
          <w:sz w:val="24"/>
          <w:szCs w:val="24"/>
          <w:lang w:val="en-GB"/>
        </w:rPr>
      </w:pPr>
    </w:p>
    <w:p w14:paraId="68984A36" w14:textId="77777777" w:rsidR="005C3FB7" w:rsidRPr="005C3FB7" w:rsidRDefault="005C3FB7" w:rsidP="005C3FB7">
      <w:pPr>
        <w:numPr>
          <w:ilvl w:val="0"/>
          <w:numId w:val="1"/>
        </w:numPr>
        <w:tabs>
          <w:tab w:val="num" w:pos="720"/>
          <w:tab w:val="left" w:pos="9356"/>
        </w:tabs>
        <w:rPr>
          <w:rFonts w:ascii="Arial" w:eastAsia="Arial" w:hAnsi="Arial" w:cs="Arial"/>
          <w:color w:val="002C5B"/>
          <w:sz w:val="24"/>
          <w:szCs w:val="24"/>
          <w:lang w:val="en-GB"/>
        </w:rPr>
      </w:pPr>
      <w:r w:rsidRPr="005C3FB7">
        <w:rPr>
          <w:rFonts w:ascii="Arial" w:eastAsia="Arial" w:hAnsi="Arial" w:cs="Arial"/>
          <w:color w:val="002C5B"/>
          <w:sz w:val="24"/>
          <w:szCs w:val="24"/>
          <w:lang w:val="en-GB"/>
        </w:rPr>
        <w:t>Avoid contact with someone who is displaying symptoms of coronavirus (COVID-19). These symptoms include high temperature and/or new and continuous cough</w:t>
      </w:r>
    </w:p>
    <w:p w14:paraId="3563E70D" w14:textId="45E1A085" w:rsidR="005C3FB7" w:rsidRPr="0021613D" w:rsidRDefault="005C3FB7" w:rsidP="0021613D">
      <w:pPr>
        <w:numPr>
          <w:ilvl w:val="0"/>
          <w:numId w:val="1"/>
        </w:numPr>
        <w:tabs>
          <w:tab w:val="num" w:pos="720"/>
          <w:tab w:val="left" w:pos="9356"/>
        </w:tabs>
        <w:rPr>
          <w:rFonts w:ascii="Arial" w:eastAsia="Arial" w:hAnsi="Arial" w:cs="Arial"/>
          <w:color w:val="002C5B"/>
          <w:sz w:val="24"/>
          <w:szCs w:val="24"/>
          <w:lang w:val="en-GB"/>
        </w:rPr>
      </w:pPr>
      <w:r w:rsidRPr="005C3FB7">
        <w:rPr>
          <w:rFonts w:ascii="Arial" w:eastAsia="Arial" w:hAnsi="Arial" w:cs="Arial"/>
          <w:color w:val="002C5B"/>
          <w:sz w:val="24"/>
          <w:szCs w:val="24"/>
          <w:lang w:val="en-GB"/>
        </w:rPr>
        <w:t>Avoid non-essential use of public transport</w:t>
      </w:r>
    </w:p>
    <w:p w14:paraId="54A3AF65" w14:textId="6551A30A" w:rsidR="005C3FB7" w:rsidRPr="005C3FB7" w:rsidRDefault="005C3FB7" w:rsidP="005C3FB7">
      <w:pPr>
        <w:numPr>
          <w:ilvl w:val="0"/>
          <w:numId w:val="1"/>
        </w:numPr>
        <w:tabs>
          <w:tab w:val="num" w:pos="720"/>
          <w:tab w:val="left" w:pos="9356"/>
        </w:tabs>
        <w:rPr>
          <w:rFonts w:ascii="Arial" w:eastAsia="Arial" w:hAnsi="Arial" w:cs="Arial"/>
          <w:color w:val="002C5B"/>
          <w:sz w:val="24"/>
          <w:szCs w:val="24"/>
          <w:lang w:val="en-GB"/>
        </w:rPr>
      </w:pPr>
      <w:r w:rsidRPr="005C3FB7">
        <w:rPr>
          <w:rFonts w:ascii="Arial" w:eastAsia="Arial" w:hAnsi="Arial" w:cs="Arial"/>
          <w:color w:val="002C5B"/>
          <w:sz w:val="24"/>
          <w:szCs w:val="24"/>
          <w:lang w:val="en-GB"/>
        </w:rPr>
        <w:t>Work from home, whe</w:t>
      </w:r>
      <w:r w:rsidR="0021613D">
        <w:rPr>
          <w:rFonts w:ascii="Arial" w:eastAsia="Arial" w:hAnsi="Arial" w:cs="Arial"/>
          <w:color w:val="002C5B"/>
          <w:sz w:val="24"/>
          <w:szCs w:val="24"/>
          <w:lang w:val="en-GB"/>
        </w:rPr>
        <w:t>rever possible</w:t>
      </w:r>
      <w:r w:rsidRPr="005C3FB7">
        <w:rPr>
          <w:rFonts w:ascii="Arial" w:eastAsia="Arial" w:hAnsi="Arial" w:cs="Arial"/>
          <w:color w:val="002C5B"/>
          <w:sz w:val="24"/>
          <w:szCs w:val="24"/>
          <w:lang w:val="en-GB"/>
        </w:rPr>
        <w:t>. Your employer should support you to do this. Please refer to </w:t>
      </w:r>
      <w:hyperlink r:id="rId13" w:history="1">
        <w:r w:rsidRPr="005C3FB7">
          <w:rPr>
            <w:rStyle w:val="Hyperlink"/>
            <w:rFonts w:ascii="Arial" w:eastAsia="Arial" w:hAnsi="Arial" w:cs="Arial"/>
            <w:sz w:val="24"/>
            <w:szCs w:val="24"/>
            <w:lang w:val="en-GB"/>
          </w:rPr>
          <w:t>employer guidance</w:t>
        </w:r>
      </w:hyperlink>
      <w:r w:rsidRPr="005C3FB7">
        <w:rPr>
          <w:rFonts w:ascii="Arial" w:eastAsia="Arial" w:hAnsi="Arial" w:cs="Arial"/>
          <w:color w:val="002C5B"/>
          <w:sz w:val="24"/>
          <w:szCs w:val="24"/>
          <w:lang w:val="en-GB"/>
        </w:rPr>
        <w:t> for more information</w:t>
      </w:r>
    </w:p>
    <w:p w14:paraId="268C8F15" w14:textId="165D0C79" w:rsidR="005C3FB7" w:rsidRPr="005C3FB7" w:rsidRDefault="005C3FB7" w:rsidP="005C3FB7">
      <w:pPr>
        <w:numPr>
          <w:ilvl w:val="0"/>
          <w:numId w:val="1"/>
        </w:numPr>
        <w:tabs>
          <w:tab w:val="num" w:pos="720"/>
          <w:tab w:val="left" w:pos="9356"/>
        </w:tabs>
        <w:rPr>
          <w:rFonts w:ascii="Arial" w:eastAsia="Arial" w:hAnsi="Arial" w:cs="Arial"/>
          <w:color w:val="002C5B"/>
          <w:sz w:val="24"/>
          <w:szCs w:val="24"/>
          <w:lang w:val="en-GB"/>
        </w:rPr>
      </w:pPr>
      <w:r w:rsidRPr="005C3FB7">
        <w:rPr>
          <w:rFonts w:ascii="Arial" w:eastAsia="Arial" w:hAnsi="Arial" w:cs="Arial"/>
          <w:color w:val="002C5B"/>
          <w:sz w:val="24"/>
          <w:szCs w:val="24"/>
          <w:lang w:val="en-GB"/>
        </w:rPr>
        <w:t xml:space="preserve">Avoid </w:t>
      </w:r>
      <w:r w:rsidR="0021613D">
        <w:rPr>
          <w:rFonts w:ascii="Arial" w:eastAsia="Arial" w:hAnsi="Arial" w:cs="Arial"/>
          <w:color w:val="002C5B"/>
          <w:sz w:val="24"/>
          <w:szCs w:val="24"/>
          <w:lang w:val="en-GB"/>
        </w:rPr>
        <w:t xml:space="preserve">all </w:t>
      </w:r>
      <w:r w:rsidRPr="005C3FB7">
        <w:rPr>
          <w:rFonts w:ascii="Arial" w:eastAsia="Arial" w:hAnsi="Arial" w:cs="Arial"/>
          <w:color w:val="002C5B"/>
          <w:sz w:val="24"/>
          <w:szCs w:val="24"/>
          <w:lang w:val="en-GB"/>
        </w:rPr>
        <w:t>gatherings in public spaces, noting that pubs, restaurants, leisure centres and similar venues are currently shut as infections spread easily in closed spaces where people gather together.</w:t>
      </w:r>
    </w:p>
    <w:p w14:paraId="7959E6DA" w14:textId="4F0A55D5" w:rsidR="005C3FB7" w:rsidRPr="005C3FB7" w:rsidRDefault="005C3FB7" w:rsidP="005C3FB7">
      <w:pPr>
        <w:numPr>
          <w:ilvl w:val="0"/>
          <w:numId w:val="1"/>
        </w:numPr>
        <w:tabs>
          <w:tab w:val="num" w:pos="720"/>
          <w:tab w:val="left" w:pos="9356"/>
        </w:tabs>
        <w:rPr>
          <w:rFonts w:ascii="Arial" w:eastAsia="Arial" w:hAnsi="Arial" w:cs="Arial"/>
          <w:color w:val="002C5B"/>
          <w:sz w:val="24"/>
          <w:szCs w:val="24"/>
          <w:lang w:val="en-GB"/>
        </w:rPr>
      </w:pPr>
      <w:r w:rsidRPr="005C3FB7">
        <w:rPr>
          <w:rFonts w:ascii="Arial" w:eastAsia="Arial" w:hAnsi="Arial" w:cs="Arial"/>
          <w:color w:val="002C5B"/>
          <w:sz w:val="24"/>
          <w:szCs w:val="24"/>
          <w:lang w:val="en-GB"/>
        </w:rPr>
        <w:t>Avoid gatherings</w:t>
      </w:r>
      <w:r w:rsidR="0021613D">
        <w:rPr>
          <w:rFonts w:ascii="Arial" w:eastAsia="Arial" w:hAnsi="Arial" w:cs="Arial"/>
          <w:color w:val="002C5B"/>
          <w:sz w:val="24"/>
          <w:szCs w:val="24"/>
          <w:lang w:val="en-GB"/>
        </w:rPr>
        <w:t xml:space="preserve"> of more than two people</w:t>
      </w:r>
      <w:r w:rsidRPr="005C3FB7">
        <w:rPr>
          <w:rFonts w:ascii="Arial" w:eastAsia="Arial" w:hAnsi="Arial" w:cs="Arial"/>
          <w:color w:val="002C5B"/>
          <w:sz w:val="24"/>
          <w:szCs w:val="24"/>
          <w:lang w:val="en-GB"/>
        </w:rPr>
        <w:t>. Keep in touch using remote technology such as phone, internet, and social media</w:t>
      </w:r>
    </w:p>
    <w:p w14:paraId="08FA2B51" w14:textId="77777777" w:rsidR="005C3FB7" w:rsidRPr="005C3FB7" w:rsidRDefault="005C3FB7" w:rsidP="005C3FB7">
      <w:pPr>
        <w:numPr>
          <w:ilvl w:val="0"/>
          <w:numId w:val="1"/>
        </w:numPr>
        <w:tabs>
          <w:tab w:val="num" w:pos="720"/>
          <w:tab w:val="left" w:pos="9356"/>
        </w:tabs>
        <w:rPr>
          <w:rFonts w:ascii="Arial" w:eastAsia="Arial" w:hAnsi="Arial" w:cs="Arial"/>
          <w:color w:val="002C5B"/>
          <w:sz w:val="24"/>
          <w:szCs w:val="24"/>
          <w:lang w:val="en-GB"/>
        </w:rPr>
      </w:pPr>
      <w:r w:rsidRPr="005C3FB7">
        <w:rPr>
          <w:rFonts w:ascii="Arial" w:eastAsia="Arial" w:hAnsi="Arial" w:cs="Arial"/>
          <w:color w:val="002C5B"/>
          <w:sz w:val="24"/>
          <w:szCs w:val="24"/>
          <w:lang w:val="en-GB"/>
        </w:rPr>
        <w:t>Use telephone or online services to contact your GP or other essential services</w:t>
      </w:r>
    </w:p>
    <w:p w14:paraId="005D6944" w14:textId="77777777" w:rsidR="00F0727D" w:rsidRPr="00366CF6" w:rsidRDefault="00F0727D" w:rsidP="00F0727D">
      <w:pPr>
        <w:numPr>
          <w:ilvl w:val="0"/>
          <w:numId w:val="1"/>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Increased isolation recommended to 14 days if any family/household member becomes unwell.</w:t>
      </w:r>
    </w:p>
    <w:p w14:paraId="1A9BF3D4" w14:textId="68D30047" w:rsidR="00F0727D" w:rsidRPr="00366CF6" w:rsidRDefault="00F0727D" w:rsidP="00F0727D">
      <w:pPr>
        <w:numPr>
          <w:ilvl w:val="0"/>
          <w:numId w:val="1"/>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Vulnerable individuals (being those at “High Risk”) to isolate for 12 weeks. The Government has specified that this group of people is at increased risk of severe illness from coronavirus.</w:t>
      </w:r>
      <w:r w:rsidRPr="00366CF6">
        <w:rPr>
          <w:rFonts w:ascii="Arial" w:eastAsia="Arial" w:hAnsi="Arial" w:cs="Arial"/>
          <w:color w:val="002C5B"/>
          <w:sz w:val="24"/>
          <w:szCs w:val="24"/>
          <w:vertAlign w:val="superscript"/>
          <w:lang w:val="en-GB"/>
        </w:rPr>
        <w:footnoteReference w:id="1"/>
      </w:r>
      <w:r w:rsidRPr="00366CF6">
        <w:rPr>
          <w:rFonts w:ascii="Arial" w:eastAsia="Arial" w:hAnsi="Arial" w:cs="Arial"/>
          <w:color w:val="002C5B"/>
          <w:sz w:val="24"/>
          <w:szCs w:val="24"/>
          <w:lang w:val="en-GB"/>
        </w:rPr>
        <w:t xml:space="preserve"> As of 17 March 2020, this group includes:</w:t>
      </w:r>
    </w:p>
    <w:p w14:paraId="6BE5C03D" w14:textId="77777777" w:rsidR="00F0727D" w:rsidRPr="00366CF6" w:rsidRDefault="00F0727D" w:rsidP="00F0727D">
      <w:pPr>
        <w:numPr>
          <w:ilvl w:val="1"/>
          <w:numId w:val="1"/>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Aged 70 or older (regardless of medical conditions)</w:t>
      </w:r>
    </w:p>
    <w:p w14:paraId="680CE384" w14:textId="77777777" w:rsidR="00F0727D" w:rsidRPr="00366CF6" w:rsidRDefault="00F0727D" w:rsidP="00F0727D">
      <w:pPr>
        <w:numPr>
          <w:ilvl w:val="1"/>
          <w:numId w:val="1"/>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Aged under 70 with an underlying health condition listed below: </w:t>
      </w:r>
    </w:p>
    <w:p w14:paraId="51813F01" w14:textId="473C2DE6"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lastRenderedPageBreak/>
        <w:t xml:space="preserve">Chronic (long-term) </w:t>
      </w:r>
      <w:r w:rsidR="005C3FB7" w:rsidRPr="00366CF6">
        <w:rPr>
          <w:rFonts w:ascii="Arial" w:eastAsia="Arial" w:hAnsi="Arial" w:cs="Arial"/>
          <w:color w:val="002C5B"/>
          <w:sz w:val="24"/>
          <w:szCs w:val="24"/>
          <w:lang w:val="en-GB"/>
        </w:rPr>
        <w:t>re</w:t>
      </w:r>
      <w:r w:rsidR="005C3FB7">
        <w:rPr>
          <w:rFonts w:ascii="Arial" w:eastAsia="Arial" w:hAnsi="Arial" w:cs="Arial"/>
          <w:color w:val="002C5B"/>
          <w:sz w:val="24"/>
          <w:szCs w:val="24"/>
          <w:lang w:val="en-GB"/>
        </w:rPr>
        <w:t>s</w:t>
      </w:r>
      <w:r w:rsidR="005C3FB7" w:rsidRPr="00366CF6">
        <w:rPr>
          <w:rFonts w:ascii="Arial" w:eastAsia="Arial" w:hAnsi="Arial" w:cs="Arial"/>
          <w:color w:val="002C5B"/>
          <w:sz w:val="24"/>
          <w:szCs w:val="24"/>
          <w:lang w:val="en-GB"/>
        </w:rPr>
        <w:t>piratory</w:t>
      </w:r>
      <w:r w:rsidRPr="00366CF6">
        <w:rPr>
          <w:rFonts w:ascii="Arial" w:eastAsia="Arial" w:hAnsi="Arial" w:cs="Arial"/>
          <w:color w:val="002C5B"/>
          <w:sz w:val="24"/>
          <w:szCs w:val="24"/>
          <w:lang w:val="en-GB"/>
        </w:rPr>
        <w:t xml:space="preserve"> diseases, such as asthma, chronic obstructive pulmonary disease (COPD), emphysema or bronchitis</w:t>
      </w:r>
    </w:p>
    <w:p w14:paraId="665AF376"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Chronic heart disease, such as heart failure</w:t>
      </w:r>
    </w:p>
    <w:p w14:paraId="4A3AD780"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Chronic kidney disease</w:t>
      </w:r>
    </w:p>
    <w:p w14:paraId="4E6A16FA"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Chronic liver disease, such as hepatitis</w:t>
      </w:r>
    </w:p>
    <w:p w14:paraId="5700479D"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Chronic neurological conditions, such as Parkinson’s disease, motor neurone disease, multiple sclerosis (MS), a learning disability or cerebral palsy</w:t>
      </w:r>
    </w:p>
    <w:p w14:paraId="40C84739"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Diabetes</w:t>
      </w:r>
    </w:p>
    <w:p w14:paraId="5E6132D7"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Splenic problems e.g. sickle cell disease or lack of spleen </w:t>
      </w:r>
    </w:p>
    <w:p w14:paraId="51E859D7"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A weakened immune system as the result of conditions such as HIV and AIDS, or medicines such as steroid tablets or chemotherapy</w:t>
      </w:r>
    </w:p>
    <w:p w14:paraId="59CB70FC" w14:textId="1DE79F70"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Those who are pregnant</w:t>
      </w:r>
    </w:p>
    <w:p w14:paraId="6CBA5241"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People who have received an organ transplant and remain on ongoing immunosuppression medication</w:t>
      </w:r>
    </w:p>
    <w:p w14:paraId="42F2783B"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People with cancer who are undergoing active chemotherapy or radiotherapy</w:t>
      </w:r>
    </w:p>
    <w:p w14:paraId="6AFB4992"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People with cancers of the blood or bone marrow such as leukaemia who are at any stage of treatment</w:t>
      </w:r>
    </w:p>
    <w:p w14:paraId="45425396" w14:textId="77777777" w:rsidR="00F0727D" w:rsidRPr="00366CF6" w:rsidRDefault="00F0727D" w:rsidP="0048064B">
      <w:pPr>
        <w:numPr>
          <w:ilvl w:val="2"/>
          <w:numId w:val="1"/>
        </w:numPr>
        <w:tabs>
          <w:tab w:val="left" w:pos="935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People with severe chest conditions such as cystic fibrosis or severe asthma (requiring hospital admissions or courses of steroid tablets)</w:t>
      </w:r>
    </w:p>
    <w:p w14:paraId="1C8D6A8D" w14:textId="77777777" w:rsidR="00F0727D" w:rsidRPr="00366CF6" w:rsidRDefault="00F0727D" w:rsidP="0048064B">
      <w:pPr>
        <w:numPr>
          <w:ilvl w:val="2"/>
          <w:numId w:val="1"/>
        </w:numPr>
        <w:tabs>
          <w:tab w:val="left" w:pos="1276"/>
        </w:tabs>
        <w:ind w:left="1276" w:hanging="556"/>
        <w:rPr>
          <w:rFonts w:ascii="Arial" w:eastAsia="Arial" w:hAnsi="Arial" w:cs="Arial"/>
          <w:color w:val="002C5B"/>
          <w:sz w:val="24"/>
          <w:szCs w:val="24"/>
          <w:lang w:val="en-GB"/>
        </w:rPr>
      </w:pPr>
      <w:r w:rsidRPr="00366CF6">
        <w:rPr>
          <w:rFonts w:ascii="Arial" w:eastAsia="Arial" w:hAnsi="Arial" w:cs="Arial"/>
          <w:color w:val="002C5B"/>
          <w:sz w:val="24"/>
          <w:szCs w:val="24"/>
          <w:lang w:val="en-GB"/>
        </w:rPr>
        <w:t>People with severe diseases of body systems, such as severe kidney disease (dialysis)</w:t>
      </w:r>
    </w:p>
    <w:p w14:paraId="783D5A84" w14:textId="77777777" w:rsidR="00F0727D" w:rsidRPr="00366CF6" w:rsidRDefault="00F0727D" w:rsidP="00F0727D">
      <w:pPr>
        <w:numPr>
          <w:ilvl w:val="0"/>
          <w:numId w:val="1"/>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Avoid contact with anyone displaying symptoms of coronavirus (these symptoms include, but are not limited to, a high temperature and/or a new and continuous cough).</w:t>
      </w:r>
    </w:p>
    <w:p w14:paraId="64C67C1A" w14:textId="77777777" w:rsidR="00F0727D" w:rsidRPr="00366CF6" w:rsidRDefault="00F0727D" w:rsidP="00F0727D">
      <w:pPr>
        <w:tabs>
          <w:tab w:val="left" w:pos="9356"/>
        </w:tabs>
        <w:rPr>
          <w:rFonts w:ascii="Arial" w:eastAsia="Arial" w:hAnsi="Arial" w:cs="Arial"/>
          <w:color w:val="002C5B"/>
          <w:sz w:val="24"/>
          <w:szCs w:val="24"/>
          <w:lang w:val="en-GB"/>
        </w:rPr>
      </w:pPr>
    </w:p>
    <w:p w14:paraId="2D93DEEB" w14:textId="63FB572A" w:rsidR="00F0727D" w:rsidRPr="00366CF6" w:rsidRDefault="00F0727D" w:rsidP="00F0727D">
      <w:pPr>
        <w:tabs>
          <w:tab w:val="left" w:pos="9356"/>
        </w:tabs>
        <w:rPr>
          <w:rFonts w:ascii="Arial" w:eastAsia="Arial" w:hAnsi="Arial" w:cs="Arial"/>
          <w:b/>
          <w:bCs/>
          <w:color w:val="002C5B"/>
          <w:sz w:val="24"/>
          <w:szCs w:val="24"/>
          <w:lang w:val="en-GB"/>
        </w:rPr>
      </w:pPr>
      <w:r w:rsidRPr="00366CF6">
        <w:rPr>
          <w:rFonts w:ascii="Arial" w:eastAsia="Arial" w:hAnsi="Arial" w:cs="Arial"/>
          <w:b/>
          <w:bCs/>
          <w:color w:val="002C5B"/>
          <w:sz w:val="24"/>
          <w:szCs w:val="24"/>
          <w:lang w:val="en-GB"/>
        </w:rPr>
        <w:t>Home Working, Social Distancing</w:t>
      </w:r>
      <w:r w:rsidR="0089703C" w:rsidRPr="00366CF6">
        <w:rPr>
          <w:rFonts w:ascii="Arial" w:eastAsia="Arial" w:hAnsi="Arial" w:cs="Arial"/>
          <w:b/>
          <w:bCs/>
          <w:color w:val="002C5B"/>
          <w:sz w:val="24"/>
          <w:szCs w:val="24"/>
          <w:lang w:val="en-GB"/>
        </w:rPr>
        <w:t xml:space="preserve"> and Grounds Work</w:t>
      </w:r>
    </w:p>
    <w:p w14:paraId="1CDB9F4F" w14:textId="77777777" w:rsidR="00F0727D" w:rsidRPr="00366CF6" w:rsidRDefault="00F0727D" w:rsidP="00F0727D">
      <w:pPr>
        <w:tabs>
          <w:tab w:val="left" w:pos="9356"/>
        </w:tabs>
        <w:rPr>
          <w:rFonts w:ascii="Arial" w:eastAsia="Arial" w:hAnsi="Arial" w:cs="Arial"/>
          <w:color w:val="002C5B"/>
          <w:sz w:val="24"/>
          <w:szCs w:val="24"/>
          <w:lang w:val="en-GB"/>
        </w:rPr>
      </w:pPr>
    </w:p>
    <w:p w14:paraId="307B6D8C" w14:textId="29395CD0" w:rsidR="00F0727D" w:rsidRPr="00AF2AD7" w:rsidRDefault="00F0727D" w:rsidP="00F0727D">
      <w:pPr>
        <w:tabs>
          <w:tab w:val="left" w:pos="9356"/>
        </w:tabs>
        <w:jc w:val="both"/>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As a result of the Government’s announcements, </w:t>
      </w:r>
      <w:r w:rsidR="0021613D">
        <w:rPr>
          <w:rFonts w:ascii="Arial" w:eastAsia="Arial" w:hAnsi="Arial" w:cs="Arial"/>
          <w:color w:val="002C5B"/>
          <w:sz w:val="24"/>
          <w:szCs w:val="24"/>
          <w:lang w:val="en-GB"/>
        </w:rPr>
        <w:t xml:space="preserve">a number of businesses across </w:t>
      </w:r>
      <w:r w:rsidR="0021613D" w:rsidRPr="00AF2AD7">
        <w:rPr>
          <w:rFonts w:ascii="Arial" w:eastAsia="Arial" w:hAnsi="Arial" w:cs="Arial"/>
          <w:color w:val="002C5B"/>
          <w:sz w:val="24"/>
          <w:szCs w:val="24"/>
          <w:lang w:val="en-GB"/>
        </w:rPr>
        <w:t xml:space="preserve">the United Kingdom have </w:t>
      </w:r>
      <w:r w:rsidRPr="00AF2AD7">
        <w:rPr>
          <w:rFonts w:ascii="Arial" w:eastAsia="Arial" w:hAnsi="Arial" w:cs="Arial"/>
          <w:color w:val="002C5B"/>
          <w:sz w:val="24"/>
          <w:szCs w:val="24"/>
          <w:lang w:val="en-GB"/>
        </w:rPr>
        <w:t>introduced home working for all staff</w:t>
      </w:r>
      <w:r w:rsidR="0021613D" w:rsidRPr="00AF2AD7">
        <w:rPr>
          <w:rFonts w:ascii="Arial" w:eastAsia="Arial" w:hAnsi="Arial" w:cs="Arial"/>
          <w:color w:val="002C5B"/>
          <w:sz w:val="24"/>
          <w:szCs w:val="24"/>
          <w:lang w:val="en-GB"/>
        </w:rPr>
        <w:t>. There will also be a de</w:t>
      </w:r>
      <w:r w:rsidRPr="00AF2AD7">
        <w:rPr>
          <w:rFonts w:ascii="Arial" w:eastAsia="Arial" w:hAnsi="Arial" w:cs="Arial"/>
          <w:color w:val="002C5B"/>
          <w:sz w:val="24"/>
          <w:szCs w:val="24"/>
          <w:lang w:val="en-GB"/>
        </w:rPr>
        <w:t xml:space="preserve">lay to all regular cricket participation and a delay to the regular season. </w:t>
      </w:r>
    </w:p>
    <w:p w14:paraId="65BF3D12" w14:textId="59FBFA0F" w:rsidR="00F0727D" w:rsidRPr="00AF2AD7" w:rsidRDefault="00F0727D" w:rsidP="00F0727D">
      <w:pPr>
        <w:tabs>
          <w:tab w:val="left" w:pos="9356"/>
        </w:tabs>
        <w:rPr>
          <w:rFonts w:ascii="Arial" w:eastAsia="Arial" w:hAnsi="Arial" w:cs="Arial"/>
          <w:color w:val="002C5B"/>
          <w:sz w:val="24"/>
          <w:szCs w:val="24"/>
          <w:lang w:val="en-GB"/>
        </w:rPr>
      </w:pPr>
    </w:p>
    <w:p w14:paraId="0A27F8FB" w14:textId="33DE3C8C" w:rsidR="00EF635C" w:rsidRDefault="00EF635C" w:rsidP="00EF635C">
      <w:pPr>
        <w:tabs>
          <w:tab w:val="left" w:pos="9356"/>
        </w:tabs>
        <w:jc w:val="both"/>
        <w:rPr>
          <w:rFonts w:ascii="Arial" w:eastAsia="Arial" w:hAnsi="Arial" w:cs="Arial"/>
          <w:color w:val="002C5B"/>
          <w:sz w:val="24"/>
          <w:szCs w:val="24"/>
        </w:rPr>
      </w:pPr>
      <w:r w:rsidRPr="00AF2AD7">
        <w:rPr>
          <w:rFonts w:ascii="Arial" w:eastAsia="Arial" w:hAnsi="Arial" w:cs="Arial"/>
          <w:color w:val="002C5B"/>
          <w:sz w:val="24"/>
          <w:szCs w:val="24"/>
        </w:rPr>
        <w:t>The latest government guidance means that ground</w:t>
      </w:r>
      <w:r w:rsidR="00FB5F22" w:rsidRPr="00AF2AD7">
        <w:rPr>
          <w:rFonts w:ascii="Arial" w:eastAsia="Arial" w:hAnsi="Arial" w:cs="Arial"/>
          <w:color w:val="002C5B"/>
          <w:sz w:val="24"/>
          <w:szCs w:val="24"/>
        </w:rPr>
        <w:t xml:space="preserve"> </w:t>
      </w:r>
      <w:r w:rsidRPr="00AF2AD7">
        <w:rPr>
          <w:rFonts w:ascii="Arial" w:eastAsia="Arial" w:hAnsi="Arial" w:cs="Arial"/>
          <w:color w:val="002C5B"/>
          <w:sz w:val="24"/>
          <w:szCs w:val="24"/>
        </w:rPr>
        <w:t>staff/facilities maintenance falls under:</w:t>
      </w:r>
    </w:p>
    <w:p w14:paraId="6FC5A4F7" w14:textId="77777777" w:rsidR="00AF2AD7" w:rsidRPr="00AF2AD7" w:rsidRDefault="00AF2AD7" w:rsidP="00EF635C">
      <w:pPr>
        <w:tabs>
          <w:tab w:val="left" w:pos="9356"/>
        </w:tabs>
        <w:jc w:val="both"/>
        <w:rPr>
          <w:rFonts w:ascii="Arial" w:eastAsia="Arial" w:hAnsi="Arial" w:cs="Arial"/>
          <w:color w:val="002C5B"/>
          <w:sz w:val="24"/>
          <w:szCs w:val="24"/>
        </w:rPr>
      </w:pPr>
    </w:p>
    <w:p w14:paraId="7AF2BCC5" w14:textId="56E20D65" w:rsidR="00EF635C" w:rsidRPr="00AF2AD7" w:rsidRDefault="00EF635C" w:rsidP="002C2884">
      <w:pPr>
        <w:widowControl/>
        <w:rPr>
          <w:rFonts w:ascii="Times New Roman" w:eastAsia="Times New Roman" w:hAnsi="Times New Roman" w:cs="Times New Roman"/>
          <w:sz w:val="24"/>
          <w:szCs w:val="24"/>
          <w:lang w:val="en-GB" w:eastAsia="en-GB"/>
        </w:rPr>
      </w:pPr>
      <w:r w:rsidRPr="00AF2AD7">
        <w:rPr>
          <w:rFonts w:ascii="Arial" w:eastAsia="Arial" w:hAnsi="Arial" w:cs="Arial"/>
          <w:color w:val="002C5B"/>
          <w:sz w:val="24"/>
          <w:szCs w:val="24"/>
        </w:rPr>
        <w:t>‘Travelling to and from work, but only where this absolutely cannot be done from home</w:t>
      </w:r>
      <w:r w:rsidR="00121796" w:rsidRPr="00AF2AD7">
        <w:rPr>
          <w:rFonts w:ascii="Arial" w:eastAsia="Arial" w:hAnsi="Arial" w:cs="Arial"/>
          <w:color w:val="002C5B"/>
          <w:sz w:val="24"/>
          <w:szCs w:val="24"/>
        </w:rPr>
        <w:t xml:space="preserve">, </w:t>
      </w:r>
      <w:r w:rsidR="002C2884" w:rsidRPr="00AF2AD7">
        <w:rPr>
          <w:rFonts w:ascii="Arial" w:eastAsia="Arial" w:hAnsi="Arial" w:cs="Arial"/>
          <w:color w:val="002C5B"/>
          <w:sz w:val="24"/>
          <w:szCs w:val="24"/>
        </w:rPr>
        <w:t>provided you are well and neither you nor any of your household are self-isolating</w:t>
      </w:r>
      <w:r w:rsidR="002C2884" w:rsidRPr="00AF2AD7">
        <w:rPr>
          <w:rFonts w:ascii="Arial" w:eastAsia="Times New Roman" w:hAnsi="Arial" w:cs="Arial"/>
          <w:color w:val="0B0C0C"/>
          <w:sz w:val="29"/>
          <w:szCs w:val="29"/>
          <w:shd w:val="clear" w:color="auto" w:fill="FFFFFF"/>
          <w:lang w:val="en-GB" w:eastAsia="en-GB"/>
        </w:rPr>
        <w:t>.</w:t>
      </w:r>
      <w:r w:rsidRPr="00AF2AD7">
        <w:rPr>
          <w:rFonts w:ascii="Arial" w:eastAsia="Arial" w:hAnsi="Arial" w:cs="Arial"/>
          <w:color w:val="002C5B"/>
          <w:sz w:val="24"/>
          <w:szCs w:val="24"/>
        </w:rPr>
        <w:t>’</w:t>
      </w:r>
    </w:p>
    <w:p w14:paraId="4B885B35" w14:textId="77777777" w:rsidR="00EF635C" w:rsidRPr="00AF2AD7" w:rsidRDefault="00EF635C" w:rsidP="00EF635C">
      <w:pPr>
        <w:tabs>
          <w:tab w:val="left" w:pos="9356"/>
        </w:tabs>
        <w:jc w:val="both"/>
        <w:rPr>
          <w:rFonts w:ascii="Arial" w:eastAsia="Arial" w:hAnsi="Arial" w:cs="Arial"/>
          <w:color w:val="002C5B"/>
          <w:sz w:val="24"/>
          <w:szCs w:val="24"/>
        </w:rPr>
      </w:pPr>
    </w:p>
    <w:p w14:paraId="7496DAD7" w14:textId="5911DDA9" w:rsidR="00F0727D" w:rsidRDefault="0021613D" w:rsidP="00EF635C">
      <w:pPr>
        <w:tabs>
          <w:tab w:val="left" w:pos="9356"/>
        </w:tabs>
        <w:jc w:val="both"/>
        <w:rPr>
          <w:rFonts w:ascii="Arial" w:eastAsia="Arial" w:hAnsi="Arial" w:cs="Arial"/>
          <w:color w:val="002C5B"/>
          <w:sz w:val="24"/>
          <w:szCs w:val="24"/>
          <w:lang w:val="en-GB"/>
        </w:rPr>
      </w:pPr>
      <w:r w:rsidRPr="00AF2AD7">
        <w:rPr>
          <w:rFonts w:ascii="Arial" w:eastAsia="Arial" w:hAnsi="Arial" w:cs="Arial"/>
          <w:color w:val="002C5B"/>
          <w:sz w:val="24"/>
          <w:szCs w:val="24"/>
        </w:rPr>
        <w:t xml:space="preserve">Should you decide that </w:t>
      </w:r>
      <w:r w:rsidR="00DC5FC7">
        <w:rPr>
          <w:rFonts w:ascii="Arial" w:eastAsia="Arial" w:hAnsi="Arial" w:cs="Arial"/>
          <w:color w:val="002C5B"/>
          <w:sz w:val="24"/>
          <w:szCs w:val="24"/>
        </w:rPr>
        <w:t xml:space="preserve">essential members of </w:t>
      </w:r>
      <w:r>
        <w:rPr>
          <w:rFonts w:ascii="Arial" w:eastAsia="Arial" w:hAnsi="Arial" w:cs="Arial"/>
          <w:color w:val="002C5B"/>
          <w:sz w:val="24"/>
          <w:szCs w:val="24"/>
        </w:rPr>
        <w:t xml:space="preserve">your </w:t>
      </w:r>
      <w:r w:rsidR="00E369AE" w:rsidRPr="00366CF6">
        <w:rPr>
          <w:rFonts w:ascii="Arial" w:eastAsia="Arial" w:hAnsi="Arial" w:cs="Arial"/>
          <w:color w:val="002C5B"/>
          <w:sz w:val="24"/>
          <w:szCs w:val="24"/>
          <w:lang w:val="en-GB"/>
        </w:rPr>
        <w:t xml:space="preserve">grounds staff </w:t>
      </w:r>
      <w:r>
        <w:rPr>
          <w:rFonts w:ascii="Arial" w:eastAsia="Arial" w:hAnsi="Arial" w:cs="Arial"/>
          <w:color w:val="002C5B"/>
          <w:sz w:val="24"/>
          <w:szCs w:val="24"/>
          <w:lang w:val="en-GB"/>
        </w:rPr>
        <w:t xml:space="preserve">should </w:t>
      </w:r>
      <w:r w:rsidR="00E369AE" w:rsidRPr="00366CF6">
        <w:rPr>
          <w:rFonts w:ascii="Arial" w:eastAsia="Arial" w:hAnsi="Arial" w:cs="Arial"/>
          <w:color w:val="002C5B"/>
          <w:sz w:val="24"/>
          <w:szCs w:val="24"/>
          <w:lang w:val="en-GB"/>
        </w:rPr>
        <w:t xml:space="preserve">continue to look after </w:t>
      </w:r>
      <w:r>
        <w:rPr>
          <w:rFonts w:ascii="Arial" w:eastAsia="Arial" w:hAnsi="Arial" w:cs="Arial"/>
          <w:color w:val="002C5B"/>
          <w:sz w:val="24"/>
          <w:szCs w:val="24"/>
          <w:lang w:val="en-GB"/>
        </w:rPr>
        <w:t xml:space="preserve">your </w:t>
      </w:r>
      <w:r w:rsidR="00E369AE" w:rsidRPr="00366CF6">
        <w:rPr>
          <w:rFonts w:ascii="Arial" w:eastAsia="Arial" w:hAnsi="Arial" w:cs="Arial"/>
          <w:color w:val="002C5B"/>
          <w:sz w:val="24"/>
          <w:szCs w:val="24"/>
          <w:lang w:val="en-GB"/>
        </w:rPr>
        <w:t>facilities during this period of social isolation</w:t>
      </w:r>
      <w:r w:rsidR="00BA1BD1" w:rsidRPr="00BA1BD1">
        <w:rPr>
          <w:rFonts w:ascii="Arial" w:eastAsia="Arial" w:hAnsi="Arial" w:cs="Arial"/>
          <w:color w:val="002C5B"/>
          <w:sz w:val="24"/>
          <w:szCs w:val="24"/>
          <w:lang w:val="en-GB"/>
        </w:rPr>
        <w:t xml:space="preserve"> and are able to do so whilst keeping to the Government’s guidance</w:t>
      </w:r>
      <w:r w:rsidR="00E369AE" w:rsidRPr="00366CF6">
        <w:rPr>
          <w:rFonts w:ascii="Arial" w:eastAsia="Arial" w:hAnsi="Arial" w:cs="Arial"/>
          <w:color w:val="002C5B"/>
          <w:sz w:val="24"/>
          <w:szCs w:val="24"/>
          <w:lang w:val="en-GB"/>
        </w:rPr>
        <w:t xml:space="preserve">, </w:t>
      </w:r>
      <w:r w:rsidR="00D16834">
        <w:rPr>
          <w:rFonts w:ascii="Arial" w:eastAsia="Arial" w:hAnsi="Arial" w:cs="Arial"/>
          <w:color w:val="002C5B"/>
          <w:sz w:val="24"/>
          <w:szCs w:val="24"/>
          <w:lang w:val="en-GB"/>
        </w:rPr>
        <w:t xml:space="preserve">please be aware of several </w:t>
      </w:r>
      <w:r w:rsidR="00366CF6" w:rsidRPr="00366CF6">
        <w:rPr>
          <w:rFonts w:ascii="Arial" w:eastAsia="Arial" w:hAnsi="Arial" w:cs="Arial"/>
          <w:color w:val="002C5B"/>
          <w:sz w:val="24"/>
          <w:szCs w:val="24"/>
          <w:lang w:val="en-GB"/>
        </w:rPr>
        <w:t>things that you should consider doing to minimise the impact of the virus on your teams and your business</w:t>
      </w:r>
      <w:r w:rsidR="00D16834">
        <w:rPr>
          <w:rFonts w:ascii="Arial" w:eastAsia="Arial" w:hAnsi="Arial" w:cs="Arial"/>
          <w:color w:val="002C5B"/>
          <w:sz w:val="24"/>
          <w:szCs w:val="24"/>
          <w:lang w:val="en-GB"/>
        </w:rPr>
        <w:t>.</w:t>
      </w:r>
    </w:p>
    <w:p w14:paraId="5A565B3F" w14:textId="77777777" w:rsidR="00F0727D" w:rsidRPr="00366CF6" w:rsidRDefault="00F0727D" w:rsidP="00F0727D">
      <w:pPr>
        <w:tabs>
          <w:tab w:val="left" w:pos="9356"/>
        </w:tabs>
        <w:rPr>
          <w:rFonts w:ascii="Arial" w:eastAsia="Arial" w:hAnsi="Arial" w:cs="Arial"/>
          <w:color w:val="002C5B"/>
          <w:sz w:val="24"/>
          <w:szCs w:val="24"/>
          <w:lang w:val="en-GB"/>
        </w:rPr>
      </w:pPr>
    </w:p>
    <w:p w14:paraId="45710C12" w14:textId="77777777" w:rsidR="002F2BF8" w:rsidRDefault="002F2BF8" w:rsidP="00F0727D">
      <w:pPr>
        <w:tabs>
          <w:tab w:val="left" w:pos="9356"/>
        </w:tabs>
        <w:rPr>
          <w:rFonts w:ascii="Arial" w:eastAsia="Arial" w:hAnsi="Arial" w:cs="Arial"/>
          <w:b/>
          <w:bCs/>
          <w:color w:val="002C5B"/>
          <w:sz w:val="24"/>
          <w:szCs w:val="24"/>
          <w:u w:val="single"/>
          <w:lang w:val="en-GB"/>
        </w:rPr>
      </w:pPr>
    </w:p>
    <w:p w14:paraId="3DF76484" w14:textId="74218826" w:rsidR="00F0727D" w:rsidRPr="002F2BF8" w:rsidRDefault="00384FF1" w:rsidP="00F0727D">
      <w:pPr>
        <w:tabs>
          <w:tab w:val="left" w:pos="9356"/>
        </w:tabs>
        <w:rPr>
          <w:rFonts w:ascii="Arial" w:eastAsia="Arial" w:hAnsi="Arial" w:cs="Arial"/>
          <w:b/>
          <w:bCs/>
          <w:color w:val="002C5B"/>
          <w:sz w:val="24"/>
          <w:szCs w:val="24"/>
          <w:lang w:val="en-GB"/>
        </w:rPr>
      </w:pPr>
      <w:r w:rsidRPr="002F2BF8">
        <w:rPr>
          <w:rFonts w:ascii="Arial" w:eastAsia="Arial" w:hAnsi="Arial" w:cs="Arial"/>
          <w:b/>
          <w:bCs/>
          <w:color w:val="002C5B"/>
          <w:sz w:val="24"/>
          <w:szCs w:val="24"/>
          <w:lang w:val="en-GB"/>
        </w:rPr>
        <w:lastRenderedPageBreak/>
        <w:t>Things to think about with regards to your grounds</w:t>
      </w:r>
      <w:r w:rsidR="00F0727D" w:rsidRPr="002F2BF8">
        <w:rPr>
          <w:rFonts w:ascii="Arial" w:eastAsia="Arial" w:hAnsi="Arial" w:cs="Arial"/>
          <w:b/>
          <w:bCs/>
          <w:color w:val="002C5B"/>
          <w:sz w:val="24"/>
          <w:szCs w:val="24"/>
          <w:lang w:val="en-GB"/>
        </w:rPr>
        <w:t>:</w:t>
      </w:r>
    </w:p>
    <w:p w14:paraId="56D7F39E" w14:textId="77777777" w:rsidR="00F0727D" w:rsidRPr="002F2BF8" w:rsidRDefault="00F0727D" w:rsidP="00F0727D">
      <w:pPr>
        <w:tabs>
          <w:tab w:val="left" w:pos="9356"/>
        </w:tabs>
        <w:rPr>
          <w:rFonts w:ascii="Arial" w:eastAsia="Arial" w:hAnsi="Arial" w:cs="Arial"/>
          <w:b/>
          <w:bCs/>
          <w:color w:val="002C5B"/>
          <w:sz w:val="24"/>
          <w:szCs w:val="24"/>
          <w:lang w:val="en-GB"/>
        </w:rPr>
      </w:pPr>
    </w:p>
    <w:p w14:paraId="35A9E22B" w14:textId="77777777" w:rsidR="00F0727D" w:rsidRPr="00366CF6" w:rsidRDefault="00F0727D"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Public gatherings and use of facilities are suspended.</w:t>
      </w:r>
    </w:p>
    <w:p w14:paraId="5156696E" w14:textId="42C45BE0" w:rsidR="00F0727D" w:rsidRPr="00366CF6" w:rsidRDefault="00F0727D"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Await ECB </w:t>
      </w:r>
      <w:r w:rsidR="002F2BF8">
        <w:rPr>
          <w:rFonts w:ascii="Arial" w:eastAsia="Arial" w:hAnsi="Arial" w:cs="Arial"/>
          <w:color w:val="002C5B"/>
          <w:sz w:val="24"/>
          <w:szCs w:val="24"/>
          <w:lang w:val="en-GB"/>
        </w:rPr>
        <w:t xml:space="preserve">announcements </w:t>
      </w:r>
      <w:r w:rsidRPr="00366CF6">
        <w:rPr>
          <w:rFonts w:ascii="Arial" w:eastAsia="Arial" w:hAnsi="Arial" w:cs="Arial"/>
          <w:color w:val="002C5B"/>
          <w:sz w:val="24"/>
          <w:szCs w:val="24"/>
          <w:lang w:val="en-GB"/>
        </w:rPr>
        <w:t xml:space="preserve">regarding any regular cricket participation and </w:t>
      </w:r>
      <w:r w:rsidR="00424C5A">
        <w:rPr>
          <w:rFonts w:ascii="Arial" w:eastAsia="Arial" w:hAnsi="Arial" w:cs="Arial"/>
          <w:color w:val="002C5B"/>
          <w:sz w:val="24"/>
          <w:szCs w:val="24"/>
          <w:lang w:val="en-GB"/>
        </w:rPr>
        <w:t xml:space="preserve">return to </w:t>
      </w:r>
      <w:r w:rsidR="00E61D35">
        <w:rPr>
          <w:rFonts w:ascii="Arial" w:eastAsia="Arial" w:hAnsi="Arial" w:cs="Arial"/>
          <w:color w:val="002C5B"/>
          <w:sz w:val="24"/>
          <w:szCs w:val="24"/>
          <w:lang w:val="en-GB"/>
        </w:rPr>
        <w:t xml:space="preserve">business as usual </w:t>
      </w:r>
      <w:r w:rsidRPr="00366CF6">
        <w:rPr>
          <w:rFonts w:ascii="Arial" w:eastAsia="Arial" w:hAnsi="Arial" w:cs="Arial"/>
          <w:color w:val="002C5B"/>
          <w:sz w:val="24"/>
          <w:szCs w:val="24"/>
          <w:lang w:val="en-GB"/>
        </w:rPr>
        <w:t xml:space="preserve">activities. </w:t>
      </w:r>
    </w:p>
    <w:p w14:paraId="7B178AAE" w14:textId="5EEF68AA" w:rsidR="00F0727D" w:rsidRPr="00366CF6" w:rsidRDefault="00CF2247" w:rsidP="00E52DEE">
      <w:pPr>
        <w:numPr>
          <w:ilvl w:val="0"/>
          <w:numId w:val="6"/>
        </w:numPr>
        <w:tabs>
          <w:tab w:val="left" w:pos="9356"/>
        </w:tabs>
        <w:rPr>
          <w:rFonts w:ascii="Arial" w:eastAsia="Arial" w:hAnsi="Arial" w:cs="Arial"/>
          <w:color w:val="002C5B"/>
          <w:sz w:val="24"/>
          <w:szCs w:val="24"/>
          <w:lang w:val="en-GB"/>
        </w:rPr>
      </w:pPr>
      <w:r>
        <w:rPr>
          <w:rFonts w:ascii="Arial" w:eastAsia="Arial" w:hAnsi="Arial" w:cs="Arial"/>
          <w:color w:val="002C5B"/>
          <w:sz w:val="24"/>
          <w:szCs w:val="24"/>
          <w:lang w:val="en-GB"/>
        </w:rPr>
        <w:t>Avoid</w:t>
      </w:r>
      <w:r w:rsidR="00F0727D" w:rsidRPr="00366CF6">
        <w:rPr>
          <w:rFonts w:ascii="Arial" w:eastAsia="Arial" w:hAnsi="Arial" w:cs="Arial"/>
          <w:color w:val="002C5B"/>
          <w:sz w:val="24"/>
          <w:szCs w:val="24"/>
          <w:lang w:val="en-GB"/>
        </w:rPr>
        <w:t xml:space="preserve"> travel</w:t>
      </w:r>
      <w:r w:rsidR="00D16834">
        <w:rPr>
          <w:rFonts w:ascii="Arial" w:eastAsia="Arial" w:hAnsi="Arial" w:cs="Arial"/>
          <w:color w:val="002C5B"/>
          <w:sz w:val="24"/>
          <w:szCs w:val="24"/>
          <w:lang w:val="en-GB"/>
        </w:rPr>
        <w:t xml:space="preserve"> unless absolutely necessary.</w:t>
      </w:r>
    </w:p>
    <w:p w14:paraId="4C9B7C1F" w14:textId="46133EBD" w:rsidR="00E369AE" w:rsidRPr="00366CF6"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Most of what you do naturally means that you are physically distanced from one another anyway, however, you will need to be particularly mindful of those points where you are not. </w:t>
      </w:r>
    </w:p>
    <w:p w14:paraId="79909299" w14:textId="6D60C030" w:rsidR="00E369AE" w:rsidRDefault="00D16834" w:rsidP="00E52DEE">
      <w:pPr>
        <w:numPr>
          <w:ilvl w:val="0"/>
          <w:numId w:val="6"/>
        </w:numPr>
        <w:tabs>
          <w:tab w:val="left" w:pos="9356"/>
        </w:tabs>
        <w:rPr>
          <w:rFonts w:ascii="Arial" w:eastAsia="Arial" w:hAnsi="Arial" w:cs="Arial"/>
          <w:color w:val="002C5B"/>
          <w:sz w:val="24"/>
          <w:szCs w:val="24"/>
          <w:lang w:val="en-GB"/>
        </w:rPr>
      </w:pPr>
      <w:r>
        <w:rPr>
          <w:rFonts w:ascii="Arial" w:eastAsia="Arial" w:hAnsi="Arial" w:cs="Arial"/>
          <w:color w:val="002C5B"/>
          <w:sz w:val="24"/>
          <w:szCs w:val="24"/>
          <w:lang w:val="en-GB"/>
        </w:rPr>
        <w:t>I</w:t>
      </w:r>
      <w:r w:rsidR="00E369AE" w:rsidRPr="00366CF6">
        <w:rPr>
          <w:rFonts w:ascii="Arial" w:eastAsia="Arial" w:hAnsi="Arial" w:cs="Arial"/>
          <w:color w:val="002C5B"/>
          <w:sz w:val="24"/>
          <w:szCs w:val="24"/>
          <w:lang w:val="en-GB"/>
        </w:rPr>
        <w:t xml:space="preserve">f you are a manager </w:t>
      </w:r>
      <w:r w:rsidR="00DA33C0">
        <w:rPr>
          <w:rFonts w:ascii="Arial" w:eastAsia="Arial" w:hAnsi="Arial" w:cs="Arial"/>
          <w:color w:val="002C5B"/>
          <w:sz w:val="24"/>
          <w:szCs w:val="24"/>
          <w:lang w:val="en-GB"/>
        </w:rPr>
        <w:t xml:space="preserve">of others </w:t>
      </w:r>
      <w:r w:rsidR="00E369AE" w:rsidRPr="00366CF6">
        <w:rPr>
          <w:rFonts w:ascii="Arial" w:eastAsia="Arial" w:hAnsi="Arial" w:cs="Arial"/>
          <w:color w:val="002C5B"/>
          <w:sz w:val="24"/>
          <w:szCs w:val="24"/>
          <w:lang w:val="en-GB"/>
        </w:rPr>
        <w:t>then do consider how to maintain effective communication.</w:t>
      </w:r>
    </w:p>
    <w:p w14:paraId="3A54FBE8" w14:textId="5E1240A3" w:rsidR="00E369AE" w:rsidRPr="00366CF6"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Do your own risk assessment. </w:t>
      </w:r>
      <w:r w:rsidR="00384FF1">
        <w:rPr>
          <w:rFonts w:ascii="Arial" w:eastAsia="Arial" w:hAnsi="Arial" w:cs="Arial"/>
          <w:color w:val="002C5B"/>
          <w:sz w:val="24"/>
          <w:szCs w:val="24"/>
          <w:lang w:val="en-GB"/>
        </w:rPr>
        <w:t xml:space="preserve">(For businesses with five or more employees, you are required to formally document risk assessments). </w:t>
      </w:r>
      <w:r w:rsidRPr="00366CF6">
        <w:rPr>
          <w:rFonts w:ascii="Arial" w:eastAsia="Arial" w:hAnsi="Arial" w:cs="Arial"/>
          <w:color w:val="002C5B"/>
          <w:sz w:val="24"/>
          <w:szCs w:val="24"/>
          <w:lang w:val="en-GB"/>
        </w:rPr>
        <w:t>When you have decided on the measures you are to take then record it, communicate it and stick to it. It is very important to consider your own working habits and setting and to assess where the risk of transmission is.</w:t>
      </w:r>
    </w:p>
    <w:p w14:paraId="43D39FAE" w14:textId="4E6B8567" w:rsidR="00DC5FC7" w:rsidRDefault="00DC5FC7" w:rsidP="00E52DEE">
      <w:pPr>
        <w:numPr>
          <w:ilvl w:val="0"/>
          <w:numId w:val="6"/>
        </w:numPr>
        <w:tabs>
          <w:tab w:val="left" w:pos="9356"/>
        </w:tabs>
        <w:rPr>
          <w:rFonts w:ascii="Arial" w:eastAsia="Arial" w:hAnsi="Arial" w:cs="Arial"/>
          <w:color w:val="002C5B"/>
          <w:sz w:val="24"/>
          <w:szCs w:val="24"/>
          <w:lang w:val="en-GB"/>
        </w:rPr>
      </w:pPr>
      <w:r>
        <w:rPr>
          <w:rFonts w:ascii="Arial" w:eastAsia="Arial" w:hAnsi="Arial" w:cs="Arial"/>
          <w:color w:val="002C5B"/>
          <w:sz w:val="24"/>
          <w:szCs w:val="24"/>
          <w:lang w:val="en-GB"/>
        </w:rPr>
        <w:t xml:space="preserve">Ensure that all surfaces and equipment are cleaned thoroughly as per government advice. Surface transmission is recognised now as the major source of spread and which can occur after prolonged periods.   </w:t>
      </w:r>
    </w:p>
    <w:p w14:paraId="16EAA382" w14:textId="5BDCE1E9" w:rsidR="00C47788" w:rsidRPr="00366CF6"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Do ensure that the right type of products are available for hand care. </w:t>
      </w:r>
    </w:p>
    <w:p w14:paraId="6950C4BA" w14:textId="532055C8" w:rsidR="00E369AE" w:rsidRPr="00AF2AD7"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Some people may have drastically increased their hand washing habits and may be at risk from dermatitis. Barrier creams and skin moisturisers should be available as well as hand cleansers </w:t>
      </w:r>
      <w:r w:rsidR="00C47788" w:rsidRPr="00366CF6">
        <w:rPr>
          <w:rFonts w:ascii="Arial" w:eastAsia="Arial" w:hAnsi="Arial" w:cs="Arial"/>
          <w:color w:val="002C5B"/>
          <w:sz w:val="24"/>
          <w:szCs w:val="24"/>
          <w:lang w:val="en-GB"/>
        </w:rPr>
        <w:t>anyway but</w:t>
      </w:r>
      <w:r w:rsidRPr="00366CF6">
        <w:rPr>
          <w:rFonts w:ascii="Arial" w:eastAsia="Arial" w:hAnsi="Arial" w:cs="Arial"/>
          <w:color w:val="002C5B"/>
          <w:sz w:val="24"/>
          <w:szCs w:val="24"/>
          <w:lang w:val="en-GB"/>
        </w:rPr>
        <w:t xml:space="preserve"> check and make sure people know how to use them properly. Hands are the main cause of the spread </w:t>
      </w:r>
      <w:r w:rsidRPr="00AF2AD7">
        <w:rPr>
          <w:rFonts w:ascii="Arial" w:eastAsia="Arial" w:hAnsi="Arial" w:cs="Arial"/>
          <w:color w:val="002C5B"/>
          <w:sz w:val="24"/>
          <w:szCs w:val="24"/>
          <w:lang w:val="en-GB"/>
        </w:rPr>
        <w:t>of the virus.</w:t>
      </w:r>
    </w:p>
    <w:p w14:paraId="5A97FE6B" w14:textId="7ABFB707" w:rsidR="00E369AE" w:rsidRPr="00AF2AD7" w:rsidRDefault="00E369AE" w:rsidP="00E52DEE">
      <w:pPr>
        <w:numPr>
          <w:ilvl w:val="0"/>
          <w:numId w:val="6"/>
        </w:numPr>
        <w:tabs>
          <w:tab w:val="left" w:pos="9356"/>
        </w:tabs>
        <w:rPr>
          <w:rFonts w:ascii="Arial" w:eastAsia="Arial" w:hAnsi="Arial" w:cs="Arial"/>
          <w:color w:val="002C5B"/>
          <w:sz w:val="24"/>
          <w:szCs w:val="24"/>
          <w:lang w:val="en-GB"/>
        </w:rPr>
      </w:pPr>
      <w:r w:rsidRPr="00AF2AD7">
        <w:rPr>
          <w:rFonts w:ascii="Arial" w:eastAsia="Arial" w:hAnsi="Arial" w:cs="Arial"/>
          <w:color w:val="002C5B"/>
          <w:sz w:val="24"/>
          <w:szCs w:val="24"/>
          <w:lang w:val="en-GB"/>
        </w:rPr>
        <w:t xml:space="preserve">Do consider splitting </w:t>
      </w:r>
      <w:r w:rsidR="00C47788" w:rsidRPr="00AF2AD7">
        <w:rPr>
          <w:rFonts w:ascii="Arial" w:eastAsia="Arial" w:hAnsi="Arial" w:cs="Arial"/>
          <w:color w:val="002C5B"/>
          <w:sz w:val="24"/>
          <w:szCs w:val="24"/>
          <w:lang w:val="en-GB"/>
        </w:rPr>
        <w:t>your</w:t>
      </w:r>
      <w:r w:rsidRPr="00AF2AD7">
        <w:rPr>
          <w:rFonts w:ascii="Arial" w:eastAsia="Arial" w:hAnsi="Arial" w:cs="Arial"/>
          <w:color w:val="002C5B"/>
          <w:sz w:val="24"/>
          <w:szCs w:val="24"/>
          <w:lang w:val="en-GB"/>
        </w:rPr>
        <w:t xml:space="preserve"> </w:t>
      </w:r>
      <w:r w:rsidR="00B73E88">
        <w:rPr>
          <w:rFonts w:ascii="Arial" w:eastAsia="Arial" w:hAnsi="Arial" w:cs="Arial"/>
          <w:color w:val="002C5B"/>
          <w:sz w:val="24"/>
          <w:szCs w:val="24"/>
          <w:lang w:val="en-GB"/>
        </w:rPr>
        <w:t>peop</w:t>
      </w:r>
      <w:r w:rsidR="005A3809">
        <w:rPr>
          <w:rFonts w:ascii="Arial" w:eastAsia="Arial" w:hAnsi="Arial" w:cs="Arial"/>
          <w:color w:val="002C5B"/>
          <w:sz w:val="24"/>
          <w:szCs w:val="24"/>
          <w:lang w:val="en-GB"/>
        </w:rPr>
        <w:t>l</w:t>
      </w:r>
      <w:r w:rsidR="00B73E88">
        <w:rPr>
          <w:rFonts w:ascii="Arial" w:eastAsia="Arial" w:hAnsi="Arial" w:cs="Arial"/>
          <w:color w:val="002C5B"/>
          <w:sz w:val="24"/>
          <w:szCs w:val="24"/>
          <w:lang w:val="en-GB"/>
        </w:rPr>
        <w:t>e</w:t>
      </w:r>
      <w:r w:rsidRPr="00AF2AD7">
        <w:rPr>
          <w:rFonts w:ascii="Arial" w:eastAsia="Arial" w:hAnsi="Arial" w:cs="Arial"/>
          <w:color w:val="002C5B"/>
          <w:sz w:val="24"/>
          <w:szCs w:val="24"/>
          <w:lang w:val="en-GB"/>
        </w:rPr>
        <w:t xml:space="preserve"> into distinct groups of </w:t>
      </w:r>
      <w:r w:rsidR="00DC5FC7">
        <w:rPr>
          <w:rFonts w:ascii="Arial" w:eastAsia="Arial" w:hAnsi="Arial" w:cs="Arial"/>
          <w:color w:val="002C5B"/>
          <w:sz w:val="24"/>
          <w:szCs w:val="24"/>
          <w:lang w:val="en-GB"/>
        </w:rPr>
        <w:t xml:space="preserve">essential </w:t>
      </w:r>
      <w:r w:rsidRPr="00AF2AD7">
        <w:rPr>
          <w:rFonts w:ascii="Arial" w:eastAsia="Arial" w:hAnsi="Arial" w:cs="Arial"/>
          <w:color w:val="002C5B"/>
          <w:sz w:val="24"/>
          <w:szCs w:val="24"/>
          <w:lang w:val="en-GB"/>
        </w:rPr>
        <w:t>workers who never come into contact with each other</w:t>
      </w:r>
      <w:r w:rsidR="00EF635C" w:rsidRPr="00AF2AD7">
        <w:rPr>
          <w:rFonts w:ascii="Arial" w:eastAsia="Arial" w:hAnsi="Arial" w:cs="Arial"/>
          <w:color w:val="002C5B"/>
          <w:sz w:val="24"/>
          <w:szCs w:val="24"/>
          <w:lang w:val="en-GB"/>
        </w:rPr>
        <w:t>, ideally not more than two people at a time.</w:t>
      </w:r>
      <w:r w:rsidRPr="00AF2AD7">
        <w:rPr>
          <w:rFonts w:ascii="Arial" w:eastAsia="Arial" w:hAnsi="Arial" w:cs="Arial"/>
          <w:color w:val="002C5B"/>
          <w:sz w:val="24"/>
          <w:szCs w:val="24"/>
          <w:lang w:val="en-GB"/>
        </w:rPr>
        <w:t xml:space="preserve"> This would include staggered </w:t>
      </w:r>
      <w:r w:rsidR="00FB5F22" w:rsidRPr="00AF2AD7">
        <w:rPr>
          <w:rFonts w:ascii="Arial" w:eastAsia="Arial" w:hAnsi="Arial" w:cs="Arial"/>
          <w:color w:val="002C5B"/>
          <w:sz w:val="24"/>
          <w:szCs w:val="24"/>
          <w:lang w:val="en-GB"/>
        </w:rPr>
        <w:t xml:space="preserve">shifts/days </w:t>
      </w:r>
      <w:r w:rsidR="002C2884" w:rsidRPr="00AF2AD7">
        <w:rPr>
          <w:rFonts w:ascii="Arial" w:eastAsia="Arial" w:hAnsi="Arial" w:cs="Arial"/>
          <w:color w:val="002C5B"/>
          <w:sz w:val="24"/>
          <w:szCs w:val="24"/>
          <w:lang w:val="en-GB"/>
        </w:rPr>
        <w:t>worked,</w:t>
      </w:r>
      <w:r w:rsidR="00FB5F22" w:rsidRPr="00AF2AD7">
        <w:rPr>
          <w:rFonts w:ascii="Arial" w:eastAsia="Arial" w:hAnsi="Arial" w:cs="Arial"/>
          <w:color w:val="002C5B"/>
          <w:sz w:val="24"/>
          <w:szCs w:val="24"/>
          <w:lang w:val="en-GB"/>
        </w:rPr>
        <w:t xml:space="preserve"> </w:t>
      </w:r>
      <w:r w:rsidRPr="00AF2AD7">
        <w:rPr>
          <w:rFonts w:ascii="Arial" w:eastAsia="Arial" w:hAnsi="Arial" w:cs="Arial"/>
          <w:color w:val="002C5B"/>
          <w:sz w:val="24"/>
          <w:szCs w:val="24"/>
          <w:lang w:val="en-GB"/>
        </w:rPr>
        <w:t>break times or even separate rest areas. This way, if one member of the team catches the virus and those around them need to self-isolate, the other team</w:t>
      </w:r>
      <w:r w:rsidR="00EF635C" w:rsidRPr="00AF2AD7">
        <w:rPr>
          <w:rFonts w:ascii="Arial" w:eastAsia="Arial" w:hAnsi="Arial" w:cs="Arial"/>
          <w:color w:val="002C5B"/>
          <w:sz w:val="24"/>
          <w:szCs w:val="24"/>
          <w:lang w:val="en-GB"/>
        </w:rPr>
        <w:t xml:space="preserve"> pairs</w:t>
      </w:r>
      <w:r w:rsidRPr="00AF2AD7">
        <w:rPr>
          <w:rFonts w:ascii="Arial" w:eastAsia="Arial" w:hAnsi="Arial" w:cs="Arial"/>
          <w:color w:val="002C5B"/>
          <w:sz w:val="24"/>
          <w:szCs w:val="24"/>
          <w:lang w:val="en-GB"/>
        </w:rPr>
        <w:t xml:space="preserve"> will be able to operate.</w:t>
      </w:r>
    </w:p>
    <w:p w14:paraId="14082976" w14:textId="6483DCC9" w:rsidR="00E369AE" w:rsidRPr="00366CF6" w:rsidRDefault="00E369AE" w:rsidP="00E52DEE">
      <w:pPr>
        <w:numPr>
          <w:ilvl w:val="0"/>
          <w:numId w:val="6"/>
        </w:numPr>
        <w:tabs>
          <w:tab w:val="left" w:pos="9356"/>
        </w:tabs>
        <w:rPr>
          <w:rFonts w:ascii="Arial" w:eastAsia="Arial" w:hAnsi="Arial" w:cs="Arial"/>
          <w:color w:val="002C5B"/>
          <w:sz w:val="24"/>
          <w:szCs w:val="24"/>
          <w:lang w:val="en-GB"/>
        </w:rPr>
      </w:pPr>
      <w:r w:rsidRPr="00AF2AD7">
        <w:rPr>
          <w:rFonts w:ascii="Arial" w:eastAsia="Arial" w:hAnsi="Arial" w:cs="Arial"/>
          <w:color w:val="002C5B"/>
          <w:sz w:val="24"/>
          <w:szCs w:val="24"/>
          <w:lang w:val="en-GB"/>
        </w:rPr>
        <w:t>Do maintain a minimum distance of two metres from each other, including at break times. If the</w:t>
      </w:r>
      <w:r w:rsidRPr="00366CF6">
        <w:rPr>
          <w:rFonts w:ascii="Arial" w:eastAsia="Arial" w:hAnsi="Arial" w:cs="Arial"/>
          <w:color w:val="002C5B"/>
          <w:sz w:val="24"/>
          <w:szCs w:val="24"/>
          <w:lang w:val="en-GB"/>
        </w:rPr>
        <w:t xml:space="preserve"> weather is suitable then take the opportunity to take breaks outside. Do ensure that there is enough shade available to sit out of the sun if they wish to and that they can do so whilst maintaining their distance.</w:t>
      </w:r>
    </w:p>
    <w:p w14:paraId="182B5E80" w14:textId="77777777" w:rsidR="00E369AE" w:rsidRPr="00366CF6"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Do not continue with tasks that require larger team efforts, such as pulling large flat sheet covers. Either use smaller covers or stop using them at all if it cannot be done safely with divided resources.</w:t>
      </w:r>
    </w:p>
    <w:p w14:paraId="4F2BDB38" w14:textId="63FD4388" w:rsidR="00C47788" w:rsidRPr="00366CF6" w:rsidRDefault="00DC5FC7" w:rsidP="00E52DEE">
      <w:pPr>
        <w:numPr>
          <w:ilvl w:val="0"/>
          <w:numId w:val="6"/>
        </w:numPr>
        <w:tabs>
          <w:tab w:val="left" w:pos="9356"/>
        </w:tabs>
        <w:rPr>
          <w:rFonts w:ascii="Arial" w:eastAsia="Arial" w:hAnsi="Arial" w:cs="Arial"/>
          <w:color w:val="002C5B"/>
          <w:sz w:val="24"/>
          <w:szCs w:val="24"/>
          <w:lang w:val="en-GB"/>
        </w:rPr>
      </w:pPr>
      <w:r>
        <w:rPr>
          <w:rFonts w:ascii="Arial" w:eastAsia="Arial" w:hAnsi="Arial" w:cs="Arial"/>
          <w:color w:val="002C5B"/>
          <w:sz w:val="24"/>
          <w:szCs w:val="24"/>
          <w:lang w:val="en-GB"/>
        </w:rPr>
        <w:t xml:space="preserve">Avoid using communal areas including clubhouses, </w:t>
      </w:r>
      <w:r w:rsidR="00E52DEE">
        <w:rPr>
          <w:rFonts w:ascii="Arial" w:eastAsia="Arial" w:hAnsi="Arial" w:cs="Arial"/>
          <w:color w:val="002C5B"/>
          <w:sz w:val="24"/>
          <w:szCs w:val="24"/>
          <w:lang w:val="en-GB"/>
        </w:rPr>
        <w:t>toilets</w:t>
      </w:r>
      <w:r w:rsidR="00FC33CA">
        <w:rPr>
          <w:rFonts w:ascii="Arial" w:eastAsia="Arial" w:hAnsi="Arial" w:cs="Arial"/>
          <w:color w:val="002C5B"/>
          <w:sz w:val="24"/>
          <w:szCs w:val="24"/>
          <w:lang w:val="en-GB"/>
        </w:rPr>
        <w:t xml:space="preserve"> and kitchens unless absolutely necessary. If these are necessary, e</w:t>
      </w:r>
      <w:r w:rsidR="00E369AE" w:rsidRPr="00366CF6">
        <w:rPr>
          <w:rFonts w:ascii="Arial" w:eastAsia="Arial" w:hAnsi="Arial" w:cs="Arial"/>
          <w:color w:val="002C5B"/>
          <w:sz w:val="24"/>
          <w:szCs w:val="24"/>
          <w:lang w:val="en-GB"/>
        </w:rPr>
        <w:t>nforce heightened general hygiene measures in rest areas and communal areas. Establish regular</w:t>
      </w:r>
      <w:r w:rsidR="00C47788" w:rsidRPr="00366CF6">
        <w:rPr>
          <w:rFonts w:ascii="Arial" w:eastAsia="Arial" w:hAnsi="Arial" w:cs="Arial"/>
          <w:color w:val="002C5B"/>
          <w:sz w:val="24"/>
          <w:szCs w:val="24"/>
          <w:lang w:val="en-GB"/>
        </w:rPr>
        <w:t xml:space="preserve"> (after each use)</w:t>
      </w:r>
      <w:r w:rsidR="00E369AE" w:rsidRPr="00366CF6">
        <w:rPr>
          <w:rFonts w:ascii="Arial" w:eastAsia="Arial" w:hAnsi="Arial" w:cs="Arial"/>
          <w:color w:val="002C5B"/>
          <w:sz w:val="24"/>
          <w:szCs w:val="24"/>
          <w:lang w:val="en-GB"/>
        </w:rPr>
        <w:t xml:space="preserve"> cleaning for all work surfaces, kettles, microwaves and sink areas etc. using disinfectant sprays. </w:t>
      </w:r>
    </w:p>
    <w:p w14:paraId="52D504AE" w14:textId="6CAD4B3A" w:rsidR="00E369AE" w:rsidRPr="00366CF6"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Cleaning cloths should only be used once before being properly washed in a hot cycle washing machine. Alternatively, use disposable wipes or blue-roll type products instead.</w:t>
      </w:r>
    </w:p>
    <w:p w14:paraId="5121592F" w14:textId="44359CE9" w:rsidR="00E369AE"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Do not communally use mugs, plates, bowls etc and do make sure that each person has their own items with their name on or wash items in a dishwasher at a high temperature.</w:t>
      </w:r>
    </w:p>
    <w:p w14:paraId="57D17966" w14:textId="1E86DF8A" w:rsidR="00FC33CA" w:rsidRPr="00FC33CA" w:rsidRDefault="00FC33CA"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lastRenderedPageBreak/>
        <w:t xml:space="preserve">Where essential to use changing facilities, </w:t>
      </w:r>
      <w:r>
        <w:rPr>
          <w:rFonts w:ascii="Arial" w:eastAsia="Arial" w:hAnsi="Arial" w:cs="Arial"/>
          <w:color w:val="002C5B"/>
          <w:sz w:val="24"/>
          <w:szCs w:val="24"/>
          <w:lang w:val="en-GB"/>
        </w:rPr>
        <w:t>you</w:t>
      </w:r>
      <w:r w:rsidRPr="00366CF6">
        <w:rPr>
          <w:rFonts w:ascii="Arial" w:eastAsia="Arial" w:hAnsi="Arial" w:cs="Arial"/>
          <w:color w:val="002C5B"/>
          <w:sz w:val="24"/>
          <w:szCs w:val="24"/>
          <w:lang w:val="en-GB"/>
        </w:rPr>
        <w:t xml:space="preserve"> should bring </w:t>
      </w:r>
      <w:r>
        <w:rPr>
          <w:rFonts w:ascii="Arial" w:eastAsia="Arial" w:hAnsi="Arial" w:cs="Arial"/>
          <w:color w:val="002C5B"/>
          <w:sz w:val="24"/>
          <w:szCs w:val="24"/>
          <w:lang w:val="en-GB"/>
        </w:rPr>
        <w:t>your</w:t>
      </w:r>
      <w:r w:rsidRPr="00366CF6">
        <w:rPr>
          <w:rFonts w:ascii="Arial" w:eastAsia="Arial" w:hAnsi="Arial" w:cs="Arial"/>
          <w:color w:val="002C5B"/>
          <w:sz w:val="24"/>
          <w:szCs w:val="24"/>
          <w:lang w:val="en-GB"/>
        </w:rPr>
        <w:t xml:space="preserve"> own towels and showering/changing items.</w:t>
      </w:r>
    </w:p>
    <w:p w14:paraId="07672EFA" w14:textId="77777777" w:rsidR="00E369AE" w:rsidRPr="00366CF6"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Do establish a culture of cleaning machines thoroughly immediately after use, i.e. wash the machine down and disinfect the handles, grass boxes etc. Products such as kennel disinfectants are sold in bulk and are a cheap and effective way of doing this (and many of them smell nice!) </w:t>
      </w:r>
    </w:p>
    <w:p w14:paraId="1C81EA90" w14:textId="77777777" w:rsidR="00E369AE" w:rsidRPr="00366CF6"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Do make sure that you have suitable sprayers with which to apply the products and wipe down with blue roll or similar.</w:t>
      </w:r>
    </w:p>
    <w:p w14:paraId="00F5D5DB" w14:textId="087058F8" w:rsidR="004B22F3" w:rsidRPr="00E52DEE" w:rsidRDefault="00384FF1" w:rsidP="00E52DEE">
      <w:pPr>
        <w:numPr>
          <w:ilvl w:val="0"/>
          <w:numId w:val="6"/>
        </w:numPr>
        <w:tabs>
          <w:tab w:val="left" w:pos="9356"/>
        </w:tabs>
        <w:rPr>
          <w:rFonts w:ascii="Arial" w:eastAsia="Arial" w:hAnsi="Arial" w:cs="Arial"/>
          <w:color w:val="002C5B"/>
          <w:sz w:val="24"/>
          <w:szCs w:val="24"/>
          <w:lang w:val="en-GB"/>
        </w:rPr>
      </w:pPr>
      <w:r w:rsidRPr="00384FF1">
        <w:rPr>
          <w:rFonts w:ascii="Arial" w:eastAsia="Arial" w:hAnsi="Arial" w:cs="Arial"/>
          <w:color w:val="002C5B"/>
          <w:sz w:val="24"/>
          <w:szCs w:val="24"/>
          <w:lang w:val="en-GB"/>
        </w:rPr>
        <w:t>Continue with normal best practice operations such as:</w:t>
      </w:r>
    </w:p>
    <w:p w14:paraId="2F307181" w14:textId="77777777" w:rsidR="00384FF1" w:rsidRPr="00384FF1" w:rsidRDefault="00384FF1" w:rsidP="00E52DEE">
      <w:pPr>
        <w:numPr>
          <w:ilvl w:val="1"/>
          <w:numId w:val="6"/>
        </w:numPr>
        <w:tabs>
          <w:tab w:val="left" w:pos="9356"/>
        </w:tabs>
        <w:rPr>
          <w:rFonts w:ascii="Arial" w:eastAsia="Arial" w:hAnsi="Arial" w:cs="Arial"/>
          <w:color w:val="002C5B"/>
          <w:sz w:val="24"/>
          <w:szCs w:val="24"/>
          <w:lang w:val="en-GB"/>
        </w:rPr>
      </w:pPr>
      <w:r w:rsidRPr="00384FF1">
        <w:rPr>
          <w:rFonts w:ascii="Arial" w:eastAsia="Arial" w:hAnsi="Arial" w:cs="Arial"/>
          <w:color w:val="002C5B"/>
          <w:sz w:val="24"/>
          <w:szCs w:val="24"/>
          <w:lang w:val="en-GB"/>
        </w:rPr>
        <w:t>Mowing would ideally take place regularly. A good rule of thumb to allow mowing operations to be kept to a minimum would be not removing more that 1/3</w:t>
      </w:r>
      <w:r w:rsidRPr="00E52DEE">
        <w:rPr>
          <w:rFonts w:ascii="Arial" w:eastAsia="Arial" w:hAnsi="Arial" w:cs="Arial"/>
          <w:color w:val="002C5B"/>
          <w:sz w:val="24"/>
          <w:szCs w:val="24"/>
          <w:lang w:val="en-GB"/>
        </w:rPr>
        <w:t>rd</w:t>
      </w:r>
      <w:r w:rsidRPr="00384FF1">
        <w:rPr>
          <w:rFonts w:ascii="Arial" w:eastAsia="Arial" w:hAnsi="Arial" w:cs="Arial"/>
          <w:color w:val="002C5B"/>
          <w:sz w:val="24"/>
          <w:szCs w:val="24"/>
          <w:lang w:val="en-GB"/>
        </w:rPr>
        <w:t xml:space="preserve"> of the leaf in any one operation.</w:t>
      </w:r>
    </w:p>
    <w:p w14:paraId="707F2658" w14:textId="631514B0" w:rsidR="00384FF1" w:rsidRPr="00384FF1" w:rsidRDefault="00384FF1" w:rsidP="00E52DEE">
      <w:pPr>
        <w:numPr>
          <w:ilvl w:val="1"/>
          <w:numId w:val="6"/>
        </w:numPr>
        <w:tabs>
          <w:tab w:val="left" w:pos="9356"/>
        </w:tabs>
        <w:rPr>
          <w:rFonts w:ascii="Arial" w:eastAsia="Arial" w:hAnsi="Arial" w:cs="Arial"/>
          <w:color w:val="002C5B"/>
          <w:sz w:val="24"/>
          <w:szCs w:val="24"/>
          <w:lang w:val="en-GB"/>
        </w:rPr>
      </w:pPr>
      <w:r w:rsidRPr="00384FF1">
        <w:rPr>
          <w:rFonts w:ascii="Arial" w:eastAsia="Arial" w:hAnsi="Arial" w:cs="Arial"/>
          <w:color w:val="002C5B"/>
          <w:sz w:val="24"/>
          <w:szCs w:val="24"/>
          <w:lang w:val="en-GB"/>
        </w:rPr>
        <w:t>Mowing heights can be raised by around 1/3</w:t>
      </w:r>
      <w:r w:rsidRPr="00E52DEE">
        <w:rPr>
          <w:rFonts w:ascii="Arial" w:eastAsia="Arial" w:hAnsi="Arial" w:cs="Arial"/>
          <w:color w:val="002C5B"/>
          <w:sz w:val="24"/>
          <w:szCs w:val="24"/>
          <w:lang w:val="en-GB"/>
        </w:rPr>
        <w:t>rd</w:t>
      </w:r>
      <w:r w:rsidRPr="00384FF1">
        <w:rPr>
          <w:rFonts w:ascii="Arial" w:eastAsia="Arial" w:hAnsi="Arial" w:cs="Arial"/>
          <w:color w:val="002C5B"/>
          <w:sz w:val="24"/>
          <w:szCs w:val="24"/>
          <w:lang w:val="en-GB"/>
        </w:rPr>
        <w:t xml:space="preserve"> of normal summer heights without ill</w:t>
      </w:r>
      <w:r w:rsidR="006663BB">
        <w:rPr>
          <w:rFonts w:ascii="Arial" w:eastAsia="Arial" w:hAnsi="Arial" w:cs="Arial"/>
          <w:color w:val="002C5B"/>
          <w:sz w:val="24"/>
          <w:szCs w:val="24"/>
          <w:lang w:val="en-GB"/>
        </w:rPr>
        <w:t xml:space="preserve"> </w:t>
      </w:r>
      <w:r w:rsidRPr="00384FF1">
        <w:rPr>
          <w:rFonts w:ascii="Arial" w:eastAsia="Arial" w:hAnsi="Arial" w:cs="Arial"/>
          <w:color w:val="002C5B"/>
          <w:sz w:val="24"/>
          <w:szCs w:val="24"/>
          <w:lang w:val="en-GB"/>
        </w:rPr>
        <w:t xml:space="preserve">effects but turf would ideally be maintained at no more </w:t>
      </w:r>
      <w:r w:rsidR="00E52DEE" w:rsidRPr="00384FF1">
        <w:rPr>
          <w:rFonts w:ascii="Arial" w:eastAsia="Arial" w:hAnsi="Arial" w:cs="Arial"/>
          <w:color w:val="002C5B"/>
          <w:sz w:val="24"/>
          <w:szCs w:val="24"/>
          <w:lang w:val="en-GB"/>
        </w:rPr>
        <w:t>than</w:t>
      </w:r>
      <w:r w:rsidRPr="00384FF1">
        <w:rPr>
          <w:rFonts w:ascii="Arial" w:eastAsia="Arial" w:hAnsi="Arial" w:cs="Arial"/>
          <w:color w:val="002C5B"/>
          <w:sz w:val="24"/>
          <w:szCs w:val="24"/>
          <w:lang w:val="en-GB"/>
        </w:rPr>
        <w:t xml:space="preserve"> 25mm/1inch or else turf density would be reduced.</w:t>
      </w:r>
    </w:p>
    <w:p w14:paraId="58EEFEEB" w14:textId="77777777" w:rsidR="00384FF1" w:rsidRPr="00384FF1" w:rsidRDefault="00384FF1" w:rsidP="00E52DEE">
      <w:pPr>
        <w:numPr>
          <w:ilvl w:val="1"/>
          <w:numId w:val="6"/>
        </w:numPr>
        <w:tabs>
          <w:tab w:val="left" w:pos="9356"/>
        </w:tabs>
        <w:rPr>
          <w:rFonts w:ascii="Arial" w:eastAsia="Arial" w:hAnsi="Arial" w:cs="Arial"/>
          <w:color w:val="002C5B"/>
          <w:sz w:val="24"/>
          <w:szCs w:val="24"/>
          <w:lang w:val="en-GB"/>
        </w:rPr>
      </w:pPr>
      <w:r w:rsidRPr="00384FF1">
        <w:rPr>
          <w:rFonts w:ascii="Arial" w:eastAsia="Arial" w:hAnsi="Arial" w:cs="Arial"/>
          <w:color w:val="002C5B"/>
          <w:sz w:val="24"/>
          <w:szCs w:val="24"/>
          <w:lang w:val="en-GB"/>
        </w:rPr>
        <w:t>Growth regulators may be used to reduce the speed of grass growth, and hence reduce the frequency of cutting, but only where a suitably qualified person is available to apply them.</w:t>
      </w:r>
    </w:p>
    <w:p w14:paraId="63B66E70" w14:textId="77777777" w:rsidR="00384FF1" w:rsidRPr="00384FF1" w:rsidRDefault="00384FF1" w:rsidP="00E52DEE">
      <w:pPr>
        <w:numPr>
          <w:ilvl w:val="1"/>
          <w:numId w:val="6"/>
        </w:numPr>
        <w:tabs>
          <w:tab w:val="left" w:pos="9356"/>
        </w:tabs>
        <w:rPr>
          <w:rFonts w:ascii="Arial" w:eastAsia="Arial" w:hAnsi="Arial" w:cs="Arial"/>
          <w:color w:val="002C5B"/>
          <w:sz w:val="24"/>
          <w:szCs w:val="24"/>
          <w:lang w:val="en-GB"/>
        </w:rPr>
      </w:pPr>
      <w:r w:rsidRPr="00384FF1">
        <w:rPr>
          <w:rFonts w:ascii="Arial" w:eastAsia="Arial" w:hAnsi="Arial" w:cs="Arial"/>
          <w:color w:val="002C5B"/>
          <w:sz w:val="24"/>
          <w:szCs w:val="24"/>
          <w:lang w:val="en-GB"/>
        </w:rPr>
        <w:t>Watering the turf would ideally continue, as needed, to prevent wilting or surface cracking.</w:t>
      </w:r>
    </w:p>
    <w:p w14:paraId="68B79C32" w14:textId="77777777" w:rsidR="00384FF1" w:rsidRPr="00384FF1" w:rsidRDefault="00384FF1" w:rsidP="00E52DEE">
      <w:pPr>
        <w:numPr>
          <w:ilvl w:val="1"/>
          <w:numId w:val="6"/>
        </w:numPr>
        <w:tabs>
          <w:tab w:val="left" w:pos="9356"/>
        </w:tabs>
        <w:rPr>
          <w:rFonts w:ascii="Arial" w:eastAsia="Arial" w:hAnsi="Arial" w:cs="Arial"/>
          <w:color w:val="002C5B"/>
          <w:sz w:val="24"/>
          <w:szCs w:val="24"/>
          <w:lang w:val="en-GB"/>
        </w:rPr>
      </w:pPr>
      <w:r w:rsidRPr="00384FF1">
        <w:rPr>
          <w:rFonts w:ascii="Arial" w:eastAsia="Arial" w:hAnsi="Arial" w:cs="Arial"/>
          <w:color w:val="002C5B"/>
          <w:sz w:val="24"/>
          <w:szCs w:val="24"/>
          <w:lang w:val="en-GB"/>
        </w:rPr>
        <w:t>Fertilisation will still be necessary, if possible, in order to maintain the sort of relatively dense and resilient turf needed for cricket. Inputs of nitrogen could be reduced by somewhere in the region of one third to half of normal rates in order to control excess top growth and limit the likelihood of disease where monitoring of the surfaces is less frequent.</w:t>
      </w:r>
    </w:p>
    <w:p w14:paraId="66F01E60" w14:textId="77777777" w:rsidR="00384FF1" w:rsidRPr="00384FF1" w:rsidRDefault="00384FF1" w:rsidP="00E52DEE">
      <w:pPr>
        <w:numPr>
          <w:ilvl w:val="1"/>
          <w:numId w:val="6"/>
        </w:numPr>
        <w:tabs>
          <w:tab w:val="left" w:pos="9356"/>
        </w:tabs>
        <w:rPr>
          <w:rFonts w:ascii="Arial" w:eastAsia="Arial" w:hAnsi="Arial" w:cs="Arial"/>
          <w:color w:val="002C5B"/>
          <w:sz w:val="24"/>
          <w:szCs w:val="24"/>
          <w:lang w:val="en-GB"/>
        </w:rPr>
      </w:pPr>
      <w:r w:rsidRPr="00384FF1">
        <w:rPr>
          <w:rFonts w:ascii="Arial" w:eastAsia="Arial" w:hAnsi="Arial" w:cs="Arial"/>
          <w:color w:val="002C5B"/>
          <w:sz w:val="24"/>
          <w:szCs w:val="24"/>
          <w:lang w:val="en-GB"/>
        </w:rPr>
        <w:t>Verticutting of squares and aeration of outfields is important, but only if you are able to do so whilst keeping within the Government’s guidance and adhering to the spirit of what we are being asked to do as a society.</w:t>
      </w:r>
    </w:p>
    <w:p w14:paraId="24CA3E84" w14:textId="77777777" w:rsidR="00384FF1" w:rsidRPr="00384FF1" w:rsidRDefault="00384FF1" w:rsidP="00E52DEE">
      <w:pPr>
        <w:numPr>
          <w:ilvl w:val="1"/>
          <w:numId w:val="6"/>
        </w:numPr>
        <w:tabs>
          <w:tab w:val="left" w:pos="9356"/>
        </w:tabs>
        <w:rPr>
          <w:rFonts w:ascii="Arial" w:eastAsia="Arial" w:hAnsi="Arial" w:cs="Arial"/>
          <w:color w:val="002C5B"/>
          <w:sz w:val="24"/>
          <w:szCs w:val="24"/>
          <w:lang w:val="en-GB"/>
        </w:rPr>
      </w:pPr>
      <w:r w:rsidRPr="00384FF1">
        <w:rPr>
          <w:rFonts w:ascii="Arial" w:eastAsia="Arial" w:hAnsi="Arial" w:cs="Arial"/>
          <w:color w:val="002C5B"/>
          <w:sz w:val="24"/>
          <w:szCs w:val="24"/>
          <w:lang w:val="en-GB"/>
        </w:rPr>
        <w:t>Removing the tops from domed covers and storing any flat sheets will protect them whilst not in use.</w:t>
      </w:r>
    </w:p>
    <w:p w14:paraId="31DEF44C" w14:textId="2DEDEE0B" w:rsidR="00C47788" w:rsidRPr="00366CF6" w:rsidRDefault="00E369AE"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Consider what will happen should we all be asked to stay at home. </w:t>
      </w:r>
    </w:p>
    <w:p w14:paraId="2747AE10" w14:textId="04DD8304" w:rsidR="00F0727D" w:rsidRPr="00366CF6" w:rsidRDefault="00F0727D" w:rsidP="00E52DEE">
      <w:pPr>
        <w:numPr>
          <w:ilvl w:val="0"/>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Individuals must </w:t>
      </w:r>
      <w:r w:rsidR="00C47788" w:rsidRPr="00366CF6">
        <w:rPr>
          <w:rFonts w:ascii="Arial" w:eastAsia="Arial" w:hAnsi="Arial" w:cs="Arial"/>
          <w:color w:val="002C5B"/>
          <w:sz w:val="24"/>
          <w:szCs w:val="24"/>
          <w:lang w:val="en-GB"/>
        </w:rPr>
        <w:t xml:space="preserve">not be at work </w:t>
      </w:r>
      <w:r w:rsidRPr="00366CF6">
        <w:rPr>
          <w:rFonts w:ascii="Arial" w:eastAsia="Arial" w:hAnsi="Arial" w:cs="Arial"/>
          <w:color w:val="002C5B"/>
          <w:sz w:val="24"/>
          <w:szCs w:val="24"/>
          <w:lang w:val="en-GB"/>
        </w:rPr>
        <w:t xml:space="preserve">if: </w:t>
      </w:r>
    </w:p>
    <w:p w14:paraId="03ED622D" w14:textId="77777777" w:rsidR="00F0727D" w:rsidRPr="00366CF6" w:rsidRDefault="00F0727D" w:rsidP="00E52DEE">
      <w:pPr>
        <w:numPr>
          <w:ilvl w:val="1"/>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they exhibit any potential symptoms; and/or</w:t>
      </w:r>
    </w:p>
    <w:p w14:paraId="44DBFAF7" w14:textId="77777777" w:rsidR="00F0727D" w:rsidRPr="00366CF6" w:rsidRDefault="00F0727D" w:rsidP="00E52DEE">
      <w:pPr>
        <w:numPr>
          <w:ilvl w:val="1"/>
          <w:numId w:val="6"/>
        </w:num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they have been in contact with anybody exhibiting potential symptoms of coronavirus within the past 14 days.  </w:t>
      </w:r>
    </w:p>
    <w:p w14:paraId="60DE8B24" w14:textId="77777777" w:rsidR="00F0727D" w:rsidRPr="00366CF6" w:rsidRDefault="00F0727D" w:rsidP="00F0727D">
      <w:pPr>
        <w:tabs>
          <w:tab w:val="left" w:pos="9356"/>
        </w:tabs>
        <w:rPr>
          <w:rFonts w:ascii="Arial" w:eastAsia="Arial" w:hAnsi="Arial" w:cs="Arial"/>
          <w:color w:val="002C5B"/>
          <w:sz w:val="24"/>
          <w:szCs w:val="24"/>
          <w:lang w:val="en-GB"/>
        </w:rPr>
      </w:pPr>
    </w:p>
    <w:p w14:paraId="393E90F0" w14:textId="521D7F90" w:rsidR="00F0727D" w:rsidRDefault="00C140AF" w:rsidP="00F0727D">
      <w:pPr>
        <w:tabs>
          <w:tab w:val="left" w:pos="9356"/>
        </w:tabs>
        <w:rPr>
          <w:rFonts w:ascii="Arial" w:eastAsia="Arial" w:hAnsi="Arial" w:cs="Arial"/>
          <w:color w:val="002C5B"/>
          <w:sz w:val="24"/>
          <w:szCs w:val="24"/>
          <w:lang w:val="en-GB"/>
        </w:rPr>
      </w:pPr>
      <w:hyperlink r:id="rId14" w:history="1">
        <w:r w:rsidR="00CF2247" w:rsidRPr="00CF2247">
          <w:rPr>
            <w:rStyle w:val="Hyperlink"/>
            <w:rFonts w:ascii="Arial" w:eastAsia="Arial" w:hAnsi="Arial" w:cs="Arial"/>
            <w:sz w:val="24"/>
            <w:szCs w:val="24"/>
            <w:lang w:val="en-GB"/>
          </w:rPr>
          <w:t>https://www.gov.uk/coronavirus</w:t>
        </w:r>
      </w:hyperlink>
    </w:p>
    <w:p w14:paraId="50B38E61" w14:textId="2FF70CB6" w:rsidR="00CF2247" w:rsidRPr="00366CF6" w:rsidRDefault="00C140AF" w:rsidP="00F0727D">
      <w:pPr>
        <w:tabs>
          <w:tab w:val="left" w:pos="9356"/>
        </w:tabs>
        <w:rPr>
          <w:rFonts w:ascii="Arial" w:eastAsia="Arial" w:hAnsi="Arial" w:cs="Arial"/>
          <w:color w:val="002C5B"/>
          <w:sz w:val="24"/>
          <w:szCs w:val="24"/>
          <w:lang w:val="en-GB"/>
        </w:rPr>
      </w:pPr>
      <w:hyperlink r:id="rId15" w:history="1">
        <w:r w:rsidR="005C3FB7" w:rsidRPr="005C3FB7">
          <w:rPr>
            <w:rStyle w:val="Hyperlink"/>
            <w:rFonts w:ascii="Arial" w:eastAsia="Arial" w:hAnsi="Arial" w:cs="Arial"/>
            <w:sz w:val="24"/>
            <w:szCs w:val="24"/>
            <w:lang w:val="en-GB"/>
          </w:rPr>
          <w:t>NHS COVID-19 Advice</w:t>
        </w:r>
      </w:hyperlink>
    </w:p>
    <w:p w14:paraId="304B0D66" w14:textId="77777777" w:rsidR="00F0727D" w:rsidRPr="00366CF6" w:rsidRDefault="00F0727D" w:rsidP="00F0727D">
      <w:pPr>
        <w:tabs>
          <w:tab w:val="left" w:pos="9356"/>
        </w:tabs>
        <w:rPr>
          <w:rFonts w:ascii="Arial" w:eastAsia="Arial" w:hAnsi="Arial" w:cs="Arial"/>
          <w:color w:val="002C5B"/>
          <w:sz w:val="24"/>
          <w:szCs w:val="24"/>
          <w:lang w:val="en-GB"/>
        </w:rPr>
      </w:pPr>
    </w:p>
    <w:p w14:paraId="4A4DBD19" w14:textId="5D1611F9" w:rsidR="002F4498" w:rsidRPr="00366CF6" w:rsidRDefault="00F0727D" w:rsidP="00220B07">
      <w:p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 xml:space="preserve">An assumption throughout this document is that any </w:t>
      </w:r>
      <w:r w:rsidR="00C47788" w:rsidRPr="00366CF6">
        <w:rPr>
          <w:rFonts w:ascii="Arial" w:eastAsia="Arial" w:hAnsi="Arial" w:cs="Arial"/>
          <w:color w:val="002C5B"/>
          <w:sz w:val="24"/>
          <w:szCs w:val="24"/>
          <w:lang w:val="en-GB"/>
        </w:rPr>
        <w:t>ground</w:t>
      </w:r>
      <w:r w:rsidRPr="00366CF6">
        <w:rPr>
          <w:rFonts w:ascii="Arial" w:eastAsia="Arial" w:hAnsi="Arial" w:cs="Arial"/>
          <w:color w:val="002C5B"/>
          <w:sz w:val="24"/>
          <w:szCs w:val="24"/>
          <w:lang w:val="en-GB"/>
        </w:rPr>
        <w:t xml:space="preserve"> staff member required at any </w:t>
      </w:r>
      <w:r w:rsidR="00C47788" w:rsidRPr="00366CF6">
        <w:rPr>
          <w:rFonts w:ascii="Arial" w:eastAsia="Arial" w:hAnsi="Arial" w:cs="Arial"/>
          <w:color w:val="002C5B"/>
          <w:sz w:val="24"/>
          <w:szCs w:val="24"/>
          <w:lang w:val="en-GB"/>
        </w:rPr>
        <w:t>work</w:t>
      </w:r>
      <w:r w:rsidRPr="00366CF6">
        <w:rPr>
          <w:rFonts w:ascii="Arial" w:eastAsia="Arial" w:hAnsi="Arial" w:cs="Arial"/>
          <w:color w:val="002C5B"/>
          <w:sz w:val="24"/>
          <w:szCs w:val="24"/>
          <w:lang w:val="en-GB"/>
        </w:rPr>
        <w:t xml:space="preserve"> does not meet the current government guidance for self-isolation (as of </w:t>
      </w:r>
      <w:r w:rsidR="00C0320B">
        <w:rPr>
          <w:rFonts w:ascii="Arial" w:eastAsia="Arial" w:hAnsi="Arial" w:cs="Arial"/>
          <w:color w:val="002C5B"/>
          <w:sz w:val="24"/>
          <w:szCs w:val="24"/>
          <w:lang w:val="en-GB"/>
        </w:rPr>
        <w:t>2</w:t>
      </w:r>
      <w:r w:rsidR="00840B5A">
        <w:rPr>
          <w:rFonts w:ascii="Arial" w:eastAsia="Arial" w:hAnsi="Arial" w:cs="Arial"/>
          <w:color w:val="002C5B"/>
          <w:sz w:val="24"/>
          <w:szCs w:val="24"/>
          <w:lang w:val="en-GB"/>
        </w:rPr>
        <w:t>3</w:t>
      </w:r>
      <w:r w:rsidRPr="00366CF6">
        <w:rPr>
          <w:rFonts w:ascii="Arial" w:eastAsia="Arial" w:hAnsi="Arial" w:cs="Arial"/>
          <w:color w:val="002C5B"/>
          <w:sz w:val="24"/>
          <w:szCs w:val="24"/>
          <w:lang w:val="en-GB"/>
        </w:rPr>
        <w:t xml:space="preserve"> March 2020</w:t>
      </w:r>
      <w:r w:rsidR="00220B07" w:rsidRPr="00366CF6">
        <w:rPr>
          <w:rFonts w:ascii="Arial" w:eastAsia="Arial" w:hAnsi="Arial" w:cs="Arial"/>
          <w:color w:val="002C5B"/>
          <w:sz w:val="24"/>
          <w:szCs w:val="24"/>
          <w:lang w:val="en-GB"/>
        </w:rPr>
        <w:t xml:space="preserve">), </w:t>
      </w:r>
      <w:r w:rsidRPr="00366CF6">
        <w:rPr>
          <w:rFonts w:ascii="Arial" w:eastAsia="Arial" w:hAnsi="Arial" w:cs="Arial"/>
          <w:color w:val="002C5B"/>
          <w:sz w:val="24"/>
          <w:szCs w:val="24"/>
          <w:lang w:val="en-GB"/>
        </w:rPr>
        <w:t>per the PHE link included above</w:t>
      </w:r>
      <w:r w:rsidR="00220B07" w:rsidRPr="00366CF6">
        <w:rPr>
          <w:rFonts w:ascii="Arial" w:eastAsia="Arial" w:hAnsi="Arial" w:cs="Arial"/>
          <w:color w:val="002C5B"/>
          <w:sz w:val="24"/>
          <w:szCs w:val="24"/>
          <w:lang w:val="en-GB"/>
        </w:rPr>
        <w:t>.</w:t>
      </w:r>
    </w:p>
    <w:p w14:paraId="58B66960" w14:textId="77777777" w:rsidR="00E52DEE" w:rsidRDefault="00E52DEE" w:rsidP="00220B07">
      <w:pPr>
        <w:tabs>
          <w:tab w:val="left" w:pos="9356"/>
        </w:tabs>
        <w:rPr>
          <w:rFonts w:ascii="Arial" w:eastAsia="Arial" w:hAnsi="Arial" w:cs="Arial"/>
          <w:color w:val="002C5B"/>
          <w:sz w:val="24"/>
          <w:szCs w:val="24"/>
          <w:lang w:val="en-GB"/>
        </w:rPr>
      </w:pPr>
    </w:p>
    <w:p w14:paraId="28454012" w14:textId="77777777" w:rsidR="00E52DEE" w:rsidRDefault="00E52DEE" w:rsidP="00220B07">
      <w:pPr>
        <w:tabs>
          <w:tab w:val="left" w:pos="9356"/>
        </w:tabs>
        <w:rPr>
          <w:rFonts w:ascii="Arial" w:eastAsia="Arial" w:hAnsi="Arial" w:cs="Arial"/>
          <w:color w:val="002C5B"/>
          <w:sz w:val="24"/>
          <w:szCs w:val="24"/>
          <w:lang w:val="en-GB"/>
        </w:rPr>
      </w:pPr>
    </w:p>
    <w:p w14:paraId="37D03478" w14:textId="77777777" w:rsidR="00E52DEE" w:rsidRDefault="00E52DEE" w:rsidP="00220B07">
      <w:pPr>
        <w:tabs>
          <w:tab w:val="left" w:pos="9356"/>
        </w:tabs>
        <w:rPr>
          <w:rFonts w:ascii="Arial" w:eastAsia="Arial" w:hAnsi="Arial" w:cs="Arial"/>
          <w:color w:val="002C5B"/>
          <w:sz w:val="24"/>
          <w:szCs w:val="24"/>
          <w:lang w:val="en-GB"/>
        </w:rPr>
      </w:pPr>
    </w:p>
    <w:p w14:paraId="604432FF" w14:textId="03B7A8B7" w:rsidR="00220B07" w:rsidRPr="00366CF6" w:rsidRDefault="00220B07" w:rsidP="00220B07">
      <w:p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Prof. Nick Peirce                                  David Newman</w:t>
      </w:r>
    </w:p>
    <w:p w14:paraId="33654976" w14:textId="77777777" w:rsidR="00220B07" w:rsidRPr="00366CF6" w:rsidRDefault="00220B07" w:rsidP="00220B07">
      <w:pPr>
        <w:tabs>
          <w:tab w:val="left" w:pos="9356"/>
        </w:tabs>
        <w:rPr>
          <w:rFonts w:ascii="Arial" w:eastAsia="Arial" w:hAnsi="Arial" w:cs="Arial"/>
          <w:color w:val="002C5B"/>
          <w:sz w:val="24"/>
          <w:szCs w:val="24"/>
          <w:lang w:val="en-GB"/>
        </w:rPr>
      </w:pPr>
      <w:r w:rsidRPr="00366CF6">
        <w:rPr>
          <w:rFonts w:ascii="Arial" w:eastAsia="Arial" w:hAnsi="Arial" w:cs="Arial"/>
          <w:color w:val="002C5B"/>
          <w:sz w:val="24"/>
          <w:szCs w:val="24"/>
          <w:lang w:val="en-GB"/>
        </w:rPr>
        <w:t>Chief Medical Officer</w:t>
      </w:r>
      <w:r w:rsidR="00B21888" w:rsidRPr="00366CF6">
        <w:rPr>
          <w:rFonts w:ascii="Arial" w:eastAsia="Arial" w:hAnsi="Arial" w:cs="Arial"/>
          <w:color w:val="002C5B"/>
          <w:sz w:val="24"/>
          <w:szCs w:val="24"/>
          <w:lang w:val="en-GB"/>
        </w:rPr>
        <w:t xml:space="preserve">  </w:t>
      </w:r>
      <w:r w:rsidRPr="00366CF6">
        <w:rPr>
          <w:rFonts w:ascii="Arial" w:eastAsia="Arial" w:hAnsi="Arial" w:cs="Arial"/>
          <w:color w:val="002C5B"/>
          <w:sz w:val="24"/>
          <w:szCs w:val="24"/>
          <w:lang w:val="en-GB"/>
        </w:rPr>
        <w:t xml:space="preserve">                          Emergency Care Coordinator</w:t>
      </w:r>
    </w:p>
    <w:p w14:paraId="4FC01220" w14:textId="77777777" w:rsidR="00220B07" w:rsidRPr="00366CF6" w:rsidRDefault="00220B07" w:rsidP="00220B07">
      <w:pPr>
        <w:tabs>
          <w:tab w:val="left" w:pos="9356"/>
        </w:tabs>
        <w:rPr>
          <w:rFonts w:ascii="Arial" w:eastAsia="Arial" w:hAnsi="Arial" w:cs="Arial"/>
          <w:color w:val="002C5B"/>
          <w:sz w:val="24"/>
          <w:szCs w:val="24"/>
          <w:lang w:val="en-GB"/>
        </w:rPr>
      </w:pPr>
    </w:p>
    <w:p w14:paraId="168442CC" w14:textId="685993E7" w:rsidR="00220B07" w:rsidRPr="00366CF6" w:rsidRDefault="00C47788" w:rsidP="00220B07">
      <w:pPr>
        <w:tabs>
          <w:tab w:val="left" w:pos="9356"/>
        </w:tabs>
        <w:rPr>
          <w:rFonts w:ascii="Arial" w:eastAsia="Arial" w:hAnsi="Arial" w:cs="Arial"/>
          <w:color w:val="002C5B"/>
          <w:sz w:val="24"/>
          <w:szCs w:val="24"/>
          <w:lang w:val="en-GB"/>
        </w:rPr>
      </w:pPr>
      <w:r w:rsidRPr="00AF2AD7">
        <w:rPr>
          <w:rFonts w:ascii="Arial" w:eastAsia="Arial" w:hAnsi="Arial" w:cs="Arial"/>
          <w:color w:val="002C5B"/>
          <w:sz w:val="24"/>
          <w:szCs w:val="24"/>
          <w:lang w:val="en-GB"/>
        </w:rPr>
        <w:t>2</w:t>
      </w:r>
      <w:r w:rsidR="00FB5F22" w:rsidRPr="00AF2AD7">
        <w:rPr>
          <w:rFonts w:ascii="Arial" w:eastAsia="Arial" w:hAnsi="Arial" w:cs="Arial"/>
          <w:color w:val="002C5B"/>
          <w:sz w:val="24"/>
          <w:szCs w:val="24"/>
          <w:lang w:val="en-GB"/>
        </w:rPr>
        <w:t>5</w:t>
      </w:r>
      <w:r w:rsidR="00D16834" w:rsidRPr="00AF2AD7">
        <w:rPr>
          <w:rFonts w:ascii="Arial" w:eastAsia="Arial" w:hAnsi="Arial" w:cs="Arial"/>
          <w:color w:val="002C5B"/>
          <w:sz w:val="24"/>
          <w:szCs w:val="24"/>
          <w:vertAlign w:val="superscript"/>
          <w:lang w:val="en-GB"/>
        </w:rPr>
        <w:t>th</w:t>
      </w:r>
      <w:r w:rsidR="00D16834" w:rsidRPr="00AF2AD7">
        <w:rPr>
          <w:rFonts w:ascii="Arial" w:eastAsia="Arial" w:hAnsi="Arial" w:cs="Arial"/>
          <w:color w:val="002C5B"/>
          <w:sz w:val="24"/>
          <w:szCs w:val="24"/>
          <w:lang w:val="en-GB"/>
        </w:rPr>
        <w:t xml:space="preserve"> </w:t>
      </w:r>
      <w:r w:rsidR="00220B07" w:rsidRPr="00AF2AD7">
        <w:rPr>
          <w:rFonts w:ascii="Arial" w:eastAsia="Arial" w:hAnsi="Arial" w:cs="Arial"/>
          <w:color w:val="002C5B"/>
          <w:sz w:val="24"/>
          <w:szCs w:val="24"/>
          <w:lang w:val="en-GB"/>
        </w:rPr>
        <w:t>March</w:t>
      </w:r>
      <w:r w:rsidR="00220B07" w:rsidRPr="00366CF6">
        <w:rPr>
          <w:rFonts w:ascii="Arial" w:eastAsia="Arial" w:hAnsi="Arial" w:cs="Arial"/>
          <w:color w:val="002C5B"/>
          <w:sz w:val="24"/>
          <w:szCs w:val="24"/>
          <w:lang w:val="en-GB"/>
        </w:rPr>
        <w:t xml:space="preserve"> 2020</w:t>
      </w:r>
    </w:p>
    <w:sectPr w:rsidR="00220B07" w:rsidRPr="00366CF6" w:rsidSect="00EA333C">
      <w:headerReference w:type="even" r:id="rId16"/>
      <w:headerReference w:type="default" r:id="rId17"/>
      <w:footerReference w:type="even" r:id="rId18"/>
      <w:footerReference w:type="default" r:id="rId19"/>
      <w:headerReference w:type="first" r:id="rId20"/>
      <w:footerReference w:type="first" r:id="rId21"/>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73C5" w14:textId="77777777" w:rsidR="00C140AF" w:rsidRDefault="00C140AF" w:rsidP="00F0727D">
      <w:r>
        <w:separator/>
      </w:r>
    </w:p>
  </w:endnote>
  <w:endnote w:type="continuationSeparator" w:id="0">
    <w:p w14:paraId="6C24AAA5" w14:textId="77777777" w:rsidR="00C140AF" w:rsidRDefault="00C140AF" w:rsidP="00F0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2F81" w14:textId="77777777" w:rsidR="00C02D3F" w:rsidRDefault="00C02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7CB2" w14:textId="77777777" w:rsidR="00C02D3F" w:rsidRDefault="00C02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6D81" w14:textId="77777777" w:rsidR="00C02D3F" w:rsidRDefault="00C02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2245" w14:textId="77777777" w:rsidR="00C140AF" w:rsidRDefault="00C140AF" w:rsidP="00F0727D">
      <w:r>
        <w:separator/>
      </w:r>
    </w:p>
  </w:footnote>
  <w:footnote w:type="continuationSeparator" w:id="0">
    <w:p w14:paraId="099CCCB5" w14:textId="77777777" w:rsidR="00C140AF" w:rsidRDefault="00C140AF" w:rsidP="00F0727D">
      <w:r>
        <w:continuationSeparator/>
      </w:r>
    </w:p>
  </w:footnote>
  <w:footnote w:id="1">
    <w:p w14:paraId="43D860D6" w14:textId="77777777" w:rsidR="00F0727D" w:rsidRDefault="00F0727D" w:rsidP="00F0727D">
      <w:pPr>
        <w:pStyle w:val="FootnoteText"/>
      </w:pPr>
      <w:r>
        <w:rPr>
          <w:rStyle w:val="FootnoteReference"/>
        </w:rPr>
        <w:footnoteRef/>
      </w:r>
      <w:r>
        <w:t xml:space="preserve"> Please note, there is also separate guidance for those with asthma: </w:t>
      </w:r>
      <w:hyperlink r:id="rId1" w:history="1">
        <w:r>
          <w:rPr>
            <w:rStyle w:val="Hyperlink"/>
          </w:rPr>
          <w:t>https://www.cdc.gov/coronavirus/2019-ncov/specific-groups/asthma.html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C539" w14:textId="7B45CD46" w:rsidR="00C02D3F" w:rsidRDefault="00C02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09B6" w14:textId="3FE0F330" w:rsidR="00C02D3F" w:rsidRDefault="00C0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A1BE" w14:textId="2D6AF500" w:rsidR="00C02D3F" w:rsidRDefault="00C0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6AD"/>
    <w:multiLevelType w:val="hybridMultilevel"/>
    <w:tmpl w:val="8A6E179A"/>
    <w:lvl w:ilvl="0" w:tplc="08090013">
      <w:start w:val="1"/>
      <w:numFmt w:val="upperRoman"/>
      <w:lvlText w:val="%1."/>
      <w:lvlJc w:val="righ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1" w15:restartNumberingAfterBreak="0">
    <w:nsid w:val="1C80167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3669FE"/>
    <w:multiLevelType w:val="hybridMultilevel"/>
    <w:tmpl w:val="EF460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25D14"/>
    <w:multiLevelType w:val="multilevel"/>
    <w:tmpl w:val="49A6E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A5ADE"/>
    <w:multiLevelType w:val="multilevel"/>
    <w:tmpl w:val="82DC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F00F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7D"/>
    <w:rsid w:val="0004704D"/>
    <w:rsid w:val="00076D56"/>
    <w:rsid w:val="00100A98"/>
    <w:rsid w:val="00112F67"/>
    <w:rsid w:val="00121796"/>
    <w:rsid w:val="0014595D"/>
    <w:rsid w:val="00186E30"/>
    <w:rsid w:val="001C427D"/>
    <w:rsid w:val="001D044A"/>
    <w:rsid w:val="001D1EA1"/>
    <w:rsid w:val="001E49DC"/>
    <w:rsid w:val="001F5E12"/>
    <w:rsid w:val="0021613D"/>
    <w:rsid w:val="00220B07"/>
    <w:rsid w:val="00280CFF"/>
    <w:rsid w:val="00290718"/>
    <w:rsid w:val="002C2884"/>
    <w:rsid w:val="002F2BF8"/>
    <w:rsid w:val="002F4498"/>
    <w:rsid w:val="003021F2"/>
    <w:rsid w:val="00366CF6"/>
    <w:rsid w:val="00384FF1"/>
    <w:rsid w:val="003F6DEE"/>
    <w:rsid w:val="00403048"/>
    <w:rsid w:val="00424C5A"/>
    <w:rsid w:val="00466748"/>
    <w:rsid w:val="00475E81"/>
    <w:rsid w:val="0048064B"/>
    <w:rsid w:val="004A700F"/>
    <w:rsid w:val="004A72BF"/>
    <w:rsid w:val="004B22F3"/>
    <w:rsid w:val="004C430E"/>
    <w:rsid w:val="004D14DD"/>
    <w:rsid w:val="004F15C8"/>
    <w:rsid w:val="00506934"/>
    <w:rsid w:val="00553334"/>
    <w:rsid w:val="00572242"/>
    <w:rsid w:val="00585FD4"/>
    <w:rsid w:val="005A3809"/>
    <w:rsid w:val="005C3FB7"/>
    <w:rsid w:val="006663BB"/>
    <w:rsid w:val="006E0DB2"/>
    <w:rsid w:val="006F1C78"/>
    <w:rsid w:val="007058D4"/>
    <w:rsid w:val="00785FF3"/>
    <w:rsid w:val="00840B5A"/>
    <w:rsid w:val="0089703C"/>
    <w:rsid w:val="008B3B0C"/>
    <w:rsid w:val="00903CBE"/>
    <w:rsid w:val="009156A5"/>
    <w:rsid w:val="00945E97"/>
    <w:rsid w:val="00952EA5"/>
    <w:rsid w:val="00960CA2"/>
    <w:rsid w:val="009754FA"/>
    <w:rsid w:val="009B26F9"/>
    <w:rsid w:val="009D0F65"/>
    <w:rsid w:val="00A04893"/>
    <w:rsid w:val="00A45EAF"/>
    <w:rsid w:val="00A5466C"/>
    <w:rsid w:val="00AC1952"/>
    <w:rsid w:val="00AE7733"/>
    <w:rsid w:val="00AF2AD7"/>
    <w:rsid w:val="00B06650"/>
    <w:rsid w:val="00B204DB"/>
    <w:rsid w:val="00B21888"/>
    <w:rsid w:val="00B33F00"/>
    <w:rsid w:val="00B73E88"/>
    <w:rsid w:val="00BA1BD1"/>
    <w:rsid w:val="00BD566A"/>
    <w:rsid w:val="00C02D3F"/>
    <w:rsid w:val="00C0320B"/>
    <w:rsid w:val="00C05056"/>
    <w:rsid w:val="00C140AF"/>
    <w:rsid w:val="00C47788"/>
    <w:rsid w:val="00CB280F"/>
    <w:rsid w:val="00CF2247"/>
    <w:rsid w:val="00D16834"/>
    <w:rsid w:val="00D42FBF"/>
    <w:rsid w:val="00D92BAD"/>
    <w:rsid w:val="00DA33C0"/>
    <w:rsid w:val="00DC5FC7"/>
    <w:rsid w:val="00E369AE"/>
    <w:rsid w:val="00E40D78"/>
    <w:rsid w:val="00E52DEE"/>
    <w:rsid w:val="00E619A3"/>
    <w:rsid w:val="00E61D35"/>
    <w:rsid w:val="00E928C0"/>
    <w:rsid w:val="00EA333C"/>
    <w:rsid w:val="00EF635C"/>
    <w:rsid w:val="00F01079"/>
    <w:rsid w:val="00F0727D"/>
    <w:rsid w:val="00F3236D"/>
    <w:rsid w:val="00FB5F22"/>
    <w:rsid w:val="00FC33CA"/>
    <w:rsid w:val="00FF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36EC8"/>
  <w14:defaultImageDpi w14:val="300"/>
  <w15:docId w15:val="{02767A9D-0CFA-D946-ADF4-AD4CED24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280F"/>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0F"/>
    <w:pPr>
      <w:widowControl/>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CB280F"/>
    <w:rPr>
      <w:rFonts w:ascii="Lucida Grande" w:hAnsi="Lucida Grande"/>
      <w:sz w:val="18"/>
      <w:szCs w:val="18"/>
    </w:rPr>
  </w:style>
  <w:style w:type="paragraph" w:styleId="BodyText">
    <w:name w:val="Body Text"/>
    <w:basedOn w:val="Normal"/>
    <w:link w:val="BodyTextChar"/>
    <w:uiPriority w:val="1"/>
    <w:qFormat/>
    <w:rsid w:val="00CB280F"/>
    <w:pPr>
      <w:ind w:left="2993"/>
    </w:pPr>
    <w:rPr>
      <w:rFonts w:ascii="Arial" w:eastAsia="Arial" w:hAnsi="Arial"/>
    </w:rPr>
  </w:style>
  <w:style w:type="character" w:customStyle="1" w:styleId="BodyTextChar">
    <w:name w:val="Body Text Char"/>
    <w:basedOn w:val="DefaultParagraphFont"/>
    <w:link w:val="BodyText"/>
    <w:uiPriority w:val="1"/>
    <w:rsid w:val="00CB280F"/>
    <w:rPr>
      <w:rFonts w:ascii="Arial" w:eastAsia="Arial" w:hAnsi="Arial"/>
      <w:sz w:val="22"/>
      <w:szCs w:val="22"/>
    </w:rPr>
  </w:style>
  <w:style w:type="paragraph" w:customStyle="1" w:styleId="NoParagraphStyle">
    <w:name w:val="[No Paragraph Style]"/>
    <w:rsid w:val="003021F2"/>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FootnoteText">
    <w:name w:val="footnote text"/>
    <w:basedOn w:val="Normal"/>
    <w:link w:val="FootnoteTextChar"/>
    <w:uiPriority w:val="99"/>
    <w:semiHidden/>
    <w:unhideWhenUsed/>
    <w:rsid w:val="00F0727D"/>
    <w:pPr>
      <w:widowControl/>
    </w:pPr>
    <w:rPr>
      <w:sz w:val="20"/>
      <w:szCs w:val="20"/>
      <w:lang w:val="en-GB"/>
    </w:rPr>
  </w:style>
  <w:style w:type="character" w:customStyle="1" w:styleId="FootnoteTextChar">
    <w:name w:val="Footnote Text Char"/>
    <w:basedOn w:val="DefaultParagraphFont"/>
    <w:link w:val="FootnoteText"/>
    <w:uiPriority w:val="99"/>
    <w:semiHidden/>
    <w:rsid w:val="00F0727D"/>
    <w:rPr>
      <w:rFonts w:eastAsiaTheme="minorHAnsi"/>
      <w:sz w:val="20"/>
      <w:szCs w:val="20"/>
      <w:lang w:val="en-GB"/>
    </w:rPr>
  </w:style>
  <w:style w:type="character" w:styleId="FootnoteReference">
    <w:name w:val="footnote reference"/>
    <w:basedOn w:val="DefaultParagraphFont"/>
    <w:uiPriority w:val="99"/>
    <w:semiHidden/>
    <w:unhideWhenUsed/>
    <w:rsid w:val="00F0727D"/>
    <w:rPr>
      <w:vertAlign w:val="superscript"/>
    </w:rPr>
  </w:style>
  <w:style w:type="character" w:styleId="Hyperlink">
    <w:name w:val="Hyperlink"/>
    <w:basedOn w:val="DefaultParagraphFont"/>
    <w:uiPriority w:val="99"/>
    <w:unhideWhenUsed/>
    <w:rsid w:val="00F0727D"/>
    <w:rPr>
      <w:color w:val="0000FF"/>
      <w:u w:val="single"/>
    </w:rPr>
  </w:style>
  <w:style w:type="character" w:styleId="UnresolvedMention">
    <w:name w:val="Unresolved Mention"/>
    <w:basedOn w:val="DefaultParagraphFont"/>
    <w:uiPriority w:val="99"/>
    <w:semiHidden/>
    <w:unhideWhenUsed/>
    <w:rsid w:val="00F0727D"/>
    <w:rPr>
      <w:color w:val="605E5C"/>
      <w:shd w:val="clear" w:color="auto" w:fill="E1DFDD"/>
    </w:rPr>
  </w:style>
  <w:style w:type="paragraph" w:styleId="Header">
    <w:name w:val="header"/>
    <w:basedOn w:val="Normal"/>
    <w:link w:val="HeaderChar"/>
    <w:uiPriority w:val="99"/>
    <w:unhideWhenUsed/>
    <w:rsid w:val="00C02D3F"/>
    <w:pPr>
      <w:tabs>
        <w:tab w:val="center" w:pos="4680"/>
        <w:tab w:val="right" w:pos="9360"/>
      </w:tabs>
    </w:pPr>
  </w:style>
  <w:style w:type="character" w:customStyle="1" w:styleId="HeaderChar">
    <w:name w:val="Header Char"/>
    <w:basedOn w:val="DefaultParagraphFont"/>
    <w:link w:val="Header"/>
    <w:uiPriority w:val="99"/>
    <w:rsid w:val="00C02D3F"/>
    <w:rPr>
      <w:rFonts w:eastAsiaTheme="minorHAnsi"/>
      <w:sz w:val="22"/>
      <w:szCs w:val="22"/>
    </w:rPr>
  </w:style>
  <w:style w:type="paragraph" w:styleId="Footer">
    <w:name w:val="footer"/>
    <w:basedOn w:val="Normal"/>
    <w:link w:val="FooterChar"/>
    <w:uiPriority w:val="99"/>
    <w:unhideWhenUsed/>
    <w:rsid w:val="00C02D3F"/>
    <w:pPr>
      <w:tabs>
        <w:tab w:val="center" w:pos="4680"/>
        <w:tab w:val="right" w:pos="9360"/>
      </w:tabs>
    </w:pPr>
  </w:style>
  <w:style w:type="character" w:customStyle="1" w:styleId="FooterChar">
    <w:name w:val="Footer Char"/>
    <w:basedOn w:val="DefaultParagraphFont"/>
    <w:link w:val="Footer"/>
    <w:uiPriority w:val="99"/>
    <w:rsid w:val="00C02D3F"/>
    <w:rPr>
      <w:rFonts w:eastAsiaTheme="minorHAnsi"/>
      <w:sz w:val="22"/>
      <w:szCs w:val="22"/>
    </w:rPr>
  </w:style>
  <w:style w:type="paragraph" w:styleId="ListParagraph">
    <w:name w:val="List Paragraph"/>
    <w:basedOn w:val="Normal"/>
    <w:uiPriority w:val="34"/>
    <w:qFormat/>
    <w:rsid w:val="00E369AE"/>
    <w:pPr>
      <w:ind w:left="720"/>
      <w:contextualSpacing/>
    </w:pPr>
  </w:style>
  <w:style w:type="character" w:styleId="FollowedHyperlink">
    <w:name w:val="FollowedHyperlink"/>
    <w:basedOn w:val="DefaultParagraphFont"/>
    <w:uiPriority w:val="99"/>
    <w:semiHidden/>
    <w:unhideWhenUsed/>
    <w:rsid w:val="00CF2247"/>
    <w:rPr>
      <w:color w:val="800080" w:themeColor="followedHyperlink"/>
      <w:u w:val="single"/>
    </w:rPr>
  </w:style>
  <w:style w:type="character" w:customStyle="1" w:styleId="apple-converted-space">
    <w:name w:val="apple-converted-space"/>
    <w:basedOn w:val="DefaultParagraphFont"/>
    <w:rsid w:val="002C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87479">
      <w:bodyDiv w:val="1"/>
      <w:marLeft w:val="0"/>
      <w:marRight w:val="0"/>
      <w:marTop w:val="0"/>
      <w:marBottom w:val="0"/>
      <w:divBdr>
        <w:top w:val="none" w:sz="0" w:space="0" w:color="auto"/>
        <w:left w:val="none" w:sz="0" w:space="0" w:color="auto"/>
        <w:bottom w:val="none" w:sz="0" w:space="0" w:color="auto"/>
        <w:right w:val="none" w:sz="0" w:space="0" w:color="auto"/>
      </w:divBdr>
    </w:div>
    <w:div w:id="893539053">
      <w:bodyDiv w:val="1"/>
      <w:marLeft w:val="0"/>
      <w:marRight w:val="0"/>
      <w:marTop w:val="0"/>
      <w:marBottom w:val="0"/>
      <w:divBdr>
        <w:top w:val="none" w:sz="0" w:space="0" w:color="auto"/>
        <w:left w:val="none" w:sz="0" w:space="0" w:color="auto"/>
        <w:bottom w:val="none" w:sz="0" w:space="0" w:color="auto"/>
        <w:right w:val="none" w:sz="0" w:space="0" w:color="auto"/>
      </w:divBdr>
    </w:div>
    <w:div w:id="1112281174">
      <w:bodyDiv w:val="1"/>
      <w:marLeft w:val="0"/>
      <w:marRight w:val="0"/>
      <w:marTop w:val="0"/>
      <w:marBottom w:val="0"/>
      <w:divBdr>
        <w:top w:val="none" w:sz="0" w:space="0" w:color="auto"/>
        <w:left w:val="none" w:sz="0" w:space="0" w:color="auto"/>
        <w:bottom w:val="none" w:sz="0" w:space="0" w:color="auto"/>
        <w:right w:val="none" w:sz="0" w:space="0" w:color="auto"/>
      </w:divBdr>
    </w:div>
    <w:div w:id="1410231156">
      <w:bodyDiv w:val="1"/>
      <w:marLeft w:val="0"/>
      <w:marRight w:val="0"/>
      <w:marTop w:val="0"/>
      <w:marBottom w:val="0"/>
      <w:divBdr>
        <w:top w:val="none" w:sz="0" w:space="0" w:color="auto"/>
        <w:left w:val="none" w:sz="0" w:space="0" w:color="auto"/>
        <w:bottom w:val="none" w:sz="0" w:space="0" w:color="auto"/>
        <w:right w:val="none" w:sz="0" w:space="0" w:color="auto"/>
      </w:divBdr>
    </w:div>
    <w:div w:id="2019966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covid-19-stay-at-home-guid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topical-events/coronavirus-covid-19-uk-government-response" TargetMode="Externa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ronaviru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specific-groups/asth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EE38E2B0E794EB9E1271A74D453DA" ma:contentTypeVersion="9" ma:contentTypeDescription="Create a new document." ma:contentTypeScope="" ma:versionID="eaf0ede9076ef74fd63e9fb21a7fc182">
  <xsd:schema xmlns:xsd="http://www.w3.org/2001/XMLSchema" xmlns:xs="http://www.w3.org/2001/XMLSchema" xmlns:p="http://schemas.microsoft.com/office/2006/metadata/properties" xmlns:ns3="0ba5ad28-fdc6-477c-9213-c7df6dd64345" targetNamespace="http://schemas.microsoft.com/office/2006/metadata/properties" ma:root="true" ma:fieldsID="6b714767265d0e3e95f26a777cc8d001" ns3:_="">
    <xsd:import namespace="0ba5ad28-fdc6-477c-9213-c7df6dd643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ad28-fdc6-477c-9213-c7df6dd64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78C0-AA78-4FE6-939F-32A99B0DDD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E8DD21-9FD2-4596-938F-8D7C91CB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ad28-fdc6-477c-9213-c7df6dd64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1D52B-B98F-4BCC-9BA5-309F3FFDAC5C}">
  <ds:schemaRefs>
    <ds:schemaRef ds:uri="http://schemas.microsoft.com/sharepoint/v3/contenttype/forms"/>
  </ds:schemaRefs>
</ds:datastoreItem>
</file>

<file path=customXml/itemProps4.xml><?xml version="1.0" encoding="utf-8"?>
<ds:datastoreItem xmlns:ds="http://schemas.openxmlformats.org/officeDocument/2006/customXml" ds:itemID="{AC46F016-DD05-47D5-A9B0-BC0490A0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Bear London</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Newman</dc:creator>
  <cp:keywords/>
  <dc:description/>
  <cp:lastModifiedBy>Matt Thompson</cp:lastModifiedBy>
  <cp:revision>2</cp:revision>
  <cp:lastPrinted>2020-03-19T13:33:00Z</cp:lastPrinted>
  <dcterms:created xsi:type="dcterms:W3CDTF">2020-03-26T12:42:00Z</dcterms:created>
  <dcterms:modified xsi:type="dcterms:W3CDTF">2020-03-26T12:42:00Z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0x01010081EEE38E2B0E794EB9E1271A74D453DA</vt:lpwstr>
  </property>
</Properties>
</file>